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27" w:rsidRDefault="00B03A27">
      <w:pPr>
        <w:pStyle w:val="ConsPlusTitle"/>
        <w:jc w:val="center"/>
        <w:outlineLvl w:val="0"/>
      </w:pPr>
      <w:bookmarkStart w:id="0" w:name="_GoBack"/>
      <w:bookmarkEnd w:id="0"/>
      <w:r>
        <w:t>ГУБЕРНАТОР ПЕРМСКОГО КРАЯ</w:t>
      </w:r>
    </w:p>
    <w:p w:rsidR="00B03A27" w:rsidRDefault="00B03A27">
      <w:pPr>
        <w:pStyle w:val="ConsPlusTitle"/>
        <w:jc w:val="center"/>
      </w:pPr>
    </w:p>
    <w:p w:rsidR="00B03A27" w:rsidRDefault="00B03A27">
      <w:pPr>
        <w:pStyle w:val="ConsPlusTitle"/>
        <w:jc w:val="center"/>
      </w:pPr>
      <w:r>
        <w:t>УКАЗ</w:t>
      </w:r>
    </w:p>
    <w:p w:rsidR="00B03A27" w:rsidRDefault="00B03A27">
      <w:pPr>
        <w:pStyle w:val="ConsPlusTitle"/>
        <w:jc w:val="center"/>
      </w:pPr>
      <w:r>
        <w:t>от 30 декабря 2014 г. N 224</w:t>
      </w:r>
    </w:p>
    <w:p w:rsidR="00B03A27" w:rsidRDefault="00B03A27">
      <w:pPr>
        <w:pStyle w:val="ConsPlusTitle"/>
        <w:jc w:val="center"/>
      </w:pPr>
    </w:p>
    <w:p w:rsidR="00B03A27" w:rsidRDefault="00B03A27">
      <w:pPr>
        <w:pStyle w:val="ConsPlusTitle"/>
        <w:jc w:val="center"/>
      </w:pPr>
      <w:r>
        <w:t>О ВНЕДРЕНИИ НА ТЕРРИТОРИИ ПЕРМСКОГО КРАЯ "СТАНДАРТА РАЗВИТИЯ</w:t>
      </w:r>
    </w:p>
    <w:p w:rsidR="00B03A27" w:rsidRDefault="00B03A27">
      <w:pPr>
        <w:pStyle w:val="ConsPlusTitle"/>
        <w:jc w:val="center"/>
      </w:pPr>
      <w:r>
        <w:t>КОНКУРЕНЦИИ В СУБЪЕКТАХ РОССИЙСКОЙ ФЕДЕРАЦИИ"</w:t>
      </w:r>
    </w:p>
    <w:p w:rsidR="00B03A27" w:rsidRDefault="00B03A27">
      <w:pPr>
        <w:pStyle w:val="ConsPlusNormal"/>
        <w:jc w:val="center"/>
      </w:pPr>
    </w:p>
    <w:p w:rsidR="00B03A27" w:rsidRDefault="00B03A27">
      <w:pPr>
        <w:pStyle w:val="ConsPlusNormal"/>
        <w:jc w:val="center"/>
      </w:pPr>
      <w:r>
        <w:t>Список изменяющих документов</w:t>
      </w:r>
    </w:p>
    <w:p w:rsidR="00B03A27" w:rsidRDefault="00B03A27">
      <w:pPr>
        <w:pStyle w:val="ConsPlusNormal"/>
        <w:jc w:val="center"/>
      </w:pPr>
      <w:proofErr w:type="gramStart"/>
      <w:r>
        <w:t xml:space="preserve">(в ред. Указов Губернатора Пермского края от 10.03.2016 </w:t>
      </w:r>
      <w:hyperlink r:id="rId5" w:history="1">
        <w:r>
          <w:rPr>
            <w:color w:val="0000FF"/>
          </w:rPr>
          <w:t>N 32</w:t>
        </w:r>
      </w:hyperlink>
      <w:r>
        <w:t>,</w:t>
      </w:r>
      <w:proofErr w:type="gramEnd"/>
    </w:p>
    <w:p w:rsidR="00B03A27" w:rsidRDefault="00B03A27">
      <w:pPr>
        <w:pStyle w:val="ConsPlusNormal"/>
        <w:jc w:val="center"/>
      </w:pPr>
      <w:r>
        <w:t xml:space="preserve">от 25.11.2016 </w:t>
      </w:r>
      <w:hyperlink r:id="rId6" w:history="1">
        <w:r>
          <w:rPr>
            <w:color w:val="0000FF"/>
          </w:rPr>
          <w:t>N 159</w:t>
        </w:r>
      </w:hyperlink>
      <w:r>
        <w:t>)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ind w:firstLine="540"/>
        <w:jc w:val="both"/>
      </w:pPr>
      <w:r>
        <w:t>В целях внедрения на территории Пермского края стандарта развития конкуренции в субъектах Российской Федерации постановляю: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ind w:firstLine="540"/>
        <w:jc w:val="both"/>
      </w:pPr>
      <w:r>
        <w:t>1. Определить уполномоченным органом исполнительной власти Пермского края по содействию развитию конкуренции на территории Пермского края Министерство экономического развития Пермского края (далее - Уполномоченный орган).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2. Правительству Пермского края обеспечить принятие плана мероприятий ("дорожной карты") по содействию развитию конкуренции в Пермском крае (далее - Дорожная карта) до 1 июня 2015 г.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3. Создать Совет по содействию развитию конкуренции в Пермском крае.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4. Утвердить прилагаемые: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4.1.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Совете по содействию развитию конкуренции в Пермском крае;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4.2. </w:t>
      </w:r>
      <w:hyperlink w:anchor="P128" w:history="1">
        <w:r>
          <w:rPr>
            <w:color w:val="0000FF"/>
          </w:rPr>
          <w:t>состав</w:t>
        </w:r>
      </w:hyperlink>
      <w:r>
        <w:t xml:space="preserve"> Совета по содействию развитию конкуренции в Пермском крае.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указа оставляю за собой.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right"/>
      </w:pPr>
      <w:r>
        <w:t>В.Ф.БАСАРГИН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right"/>
        <w:outlineLvl w:val="0"/>
      </w:pPr>
      <w:r>
        <w:t>Приложение 1</w:t>
      </w:r>
    </w:p>
    <w:p w:rsidR="00B03A27" w:rsidRDefault="00B03A27">
      <w:pPr>
        <w:pStyle w:val="ConsPlusNormal"/>
        <w:jc w:val="right"/>
      </w:pPr>
      <w:r>
        <w:t>к Указу</w:t>
      </w:r>
    </w:p>
    <w:p w:rsidR="00B03A27" w:rsidRDefault="00B03A27">
      <w:pPr>
        <w:pStyle w:val="ConsPlusNormal"/>
        <w:jc w:val="right"/>
      </w:pPr>
      <w:r>
        <w:t>губернатора</w:t>
      </w:r>
    </w:p>
    <w:p w:rsidR="00B03A27" w:rsidRDefault="00B03A27">
      <w:pPr>
        <w:pStyle w:val="ConsPlusNormal"/>
        <w:jc w:val="right"/>
      </w:pPr>
      <w:r>
        <w:t>Пермского края</w:t>
      </w:r>
    </w:p>
    <w:p w:rsidR="00B03A27" w:rsidRDefault="00B03A27">
      <w:pPr>
        <w:pStyle w:val="ConsPlusNormal"/>
        <w:jc w:val="right"/>
      </w:pPr>
      <w:r>
        <w:t>от 30.12.2014 N 224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Title"/>
        <w:jc w:val="center"/>
      </w:pPr>
      <w:bookmarkStart w:id="1" w:name="P35"/>
      <w:bookmarkEnd w:id="1"/>
      <w:r>
        <w:t>ПОЛОЖЕНИЕ</w:t>
      </w:r>
    </w:p>
    <w:p w:rsidR="00B03A27" w:rsidRDefault="00B03A27">
      <w:pPr>
        <w:pStyle w:val="ConsPlusTitle"/>
        <w:jc w:val="center"/>
      </w:pPr>
      <w:r>
        <w:t>О СОВЕТЕ ПО СОДЕЙСТВИЮ РАЗВИТИЮ КОНКУРЕНЦИИ В ПЕРМСКОМ КРАЕ</w:t>
      </w:r>
    </w:p>
    <w:p w:rsidR="00B03A27" w:rsidRDefault="00B03A27">
      <w:pPr>
        <w:pStyle w:val="ConsPlusNormal"/>
        <w:jc w:val="center"/>
      </w:pPr>
    </w:p>
    <w:p w:rsidR="00B03A27" w:rsidRDefault="00B03A27">
      <w:pPr>
        <w:pStyle w:val="ConsPlusNormal"/>
        <w:jc w:val="center"/>
      </w:pPr>
      <w:r>
        <w:t>Список изменяющих документов</w:t>
      </w:r>
    </w:p>
    <w:p w:rsidR="00B03A27" w:rsidRDefault="00B03A2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Пермского края от 10.03.2016 N 32)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center"/>
        <w:outlineLvl w:val="1"/>
      </w:pPr>
      <w:r>
        <w:t>I. Общие положения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ind w:firstLine="540"/>
        <w:jc w:val="both"/>
      </w:pPr>
      <w:r>
        <w:t>1.1. Совет по содействию развитию конкуренции в Пермском крае (далее - Совет) является постоянно действующим координационным и совещательным органом, созданным в целях: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lastRenderedPageBreak/>
        <w:t>выработки мер по развитию конкуренции на территории Пермского края;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координации деятельности исполнительных органов государственной власти Пермского края по формированию конкурентной среды на территории Пермского края;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содействия обеспечению равных прав хозяйствующих субъектов на рынках Пермского края.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1.2. Совет при осуществлении своей деятельности руководствуется законодательством Российской Федерации, Пермского края и настоящим Положением.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1.3. При осуществлении своей деятельности Совет взаимодействует с органами государственной власти Российской Федерации и Пермского края, органами местного самоуправления, организациями независимо от их организационно-правовых форм и форм собственности (далее - организации) и физическими лицами, общественными организациями и объединениями, представляющими интересы предпринимательского сообщества.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center"/>
        <w:outlineLvl w:val="1"/>
      </w:pPr>
      <w:r>
        <w:t>II. Задачи Совета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2.1. выработка предложений и рекомендаций губернатору Пермского края и Правительству Пермского края по вопросам формирования конкурентной среды на территории Пермского края;</w:t>
      </w:r>
    </w:p>
    <w:p w:rsidR="00B03A27" w:rsidRDefault="00B03A27">
      <w:pPr>
        <w:pStyle w:val="ConsPlusNormal"/>
        <w:spacing w:before="220"/>
        <w:ind w:firstLine="540"/>
        <w:jc w:val="both"/>
      </w:pPr>
      <w:proofErr w:type="gramStart"/>
      <w:r>
        <w:t>2.2. разработка предложений по устранению монополизма в отраслях экономики на территории Пермского края, в том числе по повышению эффективности механизмов взаимодействия исполнительных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предприятий и организаций по вопросам реализации единой политики в области развития конкуренции на территории Пермского края.</w:t>
      </w:r>
      <w:proofErr w:type="gramEnd"/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center"/>
        <w:outlineLvl w:val="1"/>
      </w:pPr>
      <w:r>
        <w:t>III. Функции Совета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ind w:firstLine="540"/>
        <w:jc w:val="both"/>
      </w:pPr>
      <w:r>
        <w:t>3.1. В соответствии с возложенными на него задачами Совет рассматривает проекты правовых актов, а также иных документов, разрабатываемых исполнительными органами государственной власти Пермского края в целях стимулирования развития конкуренции на территории Пермского края, в том числе: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3.1.1. проект перечня приоритетных рынков для содействия развитию конкуренции на территории Пермского края с обоснованием их выбора;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3.1.2. проект Дорожной карты, информацию о выполнении мероприятий, предусмотренных в Дорожной карте;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3.1.3. результаты независимого мониторинга состояния и развития конкурентной среды в Пермском крае.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3.2. Совет </w:t>
      </w:r>
      <w:proofErr w:type="gramStart"/>
      <w:r>
        <w:t>рассматривает и утверждает</w:t>
      </w:r>
      <w:proofErr w:type="gramEnd"/>
      <w:r>
        <w:t xml:space="preserve"> доклад "Состояние и развитие конкурентной среды Пермского края".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center"/>
        <w:outlineLvl w:val="1"/>
      </w:pPr>
      <w:r>
        <w:t>IV. Права Совета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4.1. вносить предложения губернатору Пермского края, Правительству Пермского края, исполнительным органам государственной власти Пермского края по вопросам, отнесенным к </w:t>
      </w:r>
      <w:r>
        <w:lastRenderedPageBreak/>
        <w:t>компетенции Совета, а также направлять рекомендации в территориальные органы федеральных органов исполнительной власти, органы местного самоуправления муниципальных образований Пермского края и иные заинтересованные органы и организации;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4.2. запрашивать в установленном действующим законодательством порядке сведения, материалы, необходимые для проведения заседаний Совета, от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а также организаций, находящихся на территории Пермского края;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4.3. взаимодействовать с органами государственной власти Пермского края, территориальными органами федеральных органов исполнительной власти, органами местного самоуправления муниципальных образований Пермского края, а также организациями, расположенными на территории Пермского края, по вопросам развития конкуренции на территории Пермского края;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4.4. приглашать на заседания Совета представителей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а также представителей организаций, не входящих в состав Совета (по согласованию), в том числе с правом совещательного голоса;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4.5. привлекать при необходимости в установленном порядке экспертов и консультантов, в том числе с правом совещательного голоса;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разрабатывать и утверждать</w:t>
      </w:r>
      <w:proofErr w:type="gramEnd"/>
      <w:r>
        <w:t xml:space="preserve"> регламент работы Совета;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4.7. создавать рабочие группы при Совете (далее - рабочая группа).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center"/>
        <w:outlineLvl w:val="1"/>
      </w:pPr>
      <w:r>
        <w:t>V. Состав и структура Совета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ind w:firstLine="540"/>
        <w:jc w:val="both"/>
      </w:pPr>
      <w:r>
        <w:t>5.1. Состав Совета утверждается губернатором Пермского края.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В состав Совета входят председатель, первый заместитель председателя, заместитель председателя, секретарь и члены Совета.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Председателем Совета является губернатор Пермского края, первым заместителем председателя - председатель Правительства Пермского края, заместителем председателя - руководитель Уполномоченного органа исполнительной власти Пермского края по содействию развитию конкуренции на территории Пермского края.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5.2. В состав Совета входят: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5.2.1. руководители или заместители руководителей органов исполнительной власти Пермского края, в функции которых входит реализация мер, направленных на развитие конкуренции на территории Пермского края;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5.2.2. представители общественных организаций, представляющих интересы предпринимателей и потребителей;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5.2.3. представители научных и иных организаций;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5.2.4. представители органов местного самоуправления.</w:t>
      </w:r>
    </w:p>
    <w:p w:rsidR="00B03A27" w:rsidRDefault="00B03A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5.2.4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10.03.2016 N 32)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5.3. Для рассмотрения вопросов о содействии развитию конкуренции на территории </w:t>
      </w:r>
      <w:r>
        <w:lastRenderedPageBreak/>
        <w:t>Пермского края на заседания Совета приглашаются: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5.3.1. представители Управления Федеральной антимонопольной службы России по Пермскому краю;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5.3.2. Уполномоченный по защите прав предпринимателей в Пермском крае;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5.3.3. Уполномоченный по правам человека в Пермском крае;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5.3.4. эксперты из предметных областей, а также представители общественных, научных и иных организаций, </w:t>
      </w:r>
      <w:proofErr w:type="gramStart"/>
      <w:r>
        <w:t>бизнес-сообществ</w:t>
      </w:r>
      <w:proofErr w:type="gramEnd"/>
      <w:r>
        <w:t>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5.4. Совет возглавляет председатель Совета. В отсутствие председателя Совета или по его поручению его функции исполняет первый заместитель председателя Совета или заместитель председателя Совета.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5.5. Председатель Совета: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5.5.1. руководит деятельностью Совета;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5.5.2. дает поручения членам Совета в пределах своей компетенции;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5.5.3. подписывает протоколы Совета;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5.5.4. определяет дату проведения заседания Совета, состав лиц, приглашенных на заседание Совета, в том числе с правом совещательного голоса;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5.5.5. принимает решение о проведении заседания Совета.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5.6. Секретарь Совета осуществляет организационно-техническое, информационно-аналитическое обеспечение деятельности Совета, в том числе: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5.6.1. подготовку повестки, проектов решений и регламента заседаний Совета;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5.6.2. оповещение членов Совета и приглашенных лиц о времени и месте проведения заседания Совета не менее чем за 2 дня до заседания. Одновременно с приглашением направляются материалы, подготовленные к заседанию Совета;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5.6.3. </w:t>
      </w:r>
      <w:proofErr w:type="gramStart"/>
      <w:r>
        <w:t>контроль за</w:t>
      </w:r>
      <w:proofErr w:type="gramEnd"/>
      <w:r>
        <w:t xml:space="preserve"> исполнением поручений председателя Совета;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5.6.4. ведение протоколов заседаний Совета;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5.6.5. направление протоколов заседаний Совета членам Совета и приглашенным на заседание лицам в течение десяти дней со дня проведения заседания.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5.7. Для обсуждения проблемных вопросов, возникающих в процессе работы, при Совете могут создаваться рабочие группы.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center"/>
        <w:outlineLvl w:val="1"/>
      </w:pPr>
      <w:r>
        <w:t>VI. Организация деятельности Совета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ind w:firstLine="540"/>
        <w:jc w:val="both"/>
      </w:pPr>
      <w:r>
        <w:t>6.1. Заседания Совета проводятся по мере необходимости, но не реже одного раза в квартал.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6.2. Совет осуществляет свою деятельность в форме заседаний. Регламент деятельности Совета утверждается на первом заседании Совета.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Заседания Совета проводятся публично и открыто.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lastRenderedPageBreak/>
        <w:t>6.3. Заседания Совета правомочны, если на них присутствует не менее половины от общего числа лиц, входящих в состав Совета.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Решения Совета принимаются открытым голосованием простым большинством голосов членов Совета.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председательствующего.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Мнение лиц, приглашенных с правом совещательного голоса, </w:t>
      </w:r>
      <w:proofErr w:type="gramStart"/>
      <w:r>
        <w:t>учитывается при принятии решения и фиксируется</w:t>
      </w:r>
      <w:proofErr w:type="gramEnd"/>
      <w:r>
        <w:t xml:space="preserve"> в протоколе заседания.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>6.4. Решение Совета оформляется протоколом, который подписывается председательствующим. Протокол оформляется в одном экземпляре в течение пяти рабочих дней, не считая дня заседания. Копии протокола высылаются всем членам Совета и приглашенным на заседание лицам.</w:t>
      </w:r>
    </w:p>
    <w:p w:rsidR="00B03A27" w:rsidRDefault="00B03A27">
      <w:pPr>
        <w:pStyle w:val="ConsPlusNormal"/>
        <w:spacing w:before="220"/>
        <w:ind w:firstLine="540"/>
        <w:jc w:val="both"/>
      </w:pPr>
      <w:r>
        <w:t xml:space="preserve">Материалы заседаний Совета </w:t>
      </w:r>
      <w:proofErr w:type="gramStart"/>
      <w:r>
        <w:t>являются открытыми и размещаются</w:t>
      </w:r>
      <w:proofErr w:type="gramEnd"/>
      <w:r>
        <w:t xml:space="preserve"> на официальном сайте Уполномоченного органа в сети "Интернет".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right"/>
        <w:outlineLvl w:val="0"/>
      </w:pPr>
      <w:r>
        <w:t>Приложение 2</w:t>
      </w:r>
    </w:p>
    <w:p w:rsidR="00B03A27" w:rsidRDefault="00B03A27">
      <w:pPr>
        <w:pStyle w:val="ConsPlusNormal"/>
        <w:jc w:val="right"/>
      </w:pPr>
      <w:r>
        <w:t>к Указу</w:t>
      </w:r>
    </w:p>
    <w:p w:rsidR="00B03A27" w:rsidRDefault="00B03A27">
      <w:pPr>
        <w:pStyle w:val="ConsPlusNormal"/>
        <w:jc w:val="right"/>
      </w:pPr>
      <w:r>
        <w:t>губернатора</w:t>
      </w:r>
    </w:p>
    <w:p w:rsidR="00B03A27" w:rsidRDefault="00B03A27">
      <w:pPr>
        <w:pStyle w:val="ConsPlusNormal"/>
        <w:jc w:val="right"/>
      </w:pPr>
      <w:r>
        <w:t>Пермского края</w:t>
      </w:r>
    </w:p>
    <w:p w:rsidR="00B03A27" w:rsidRDefault="00B03A27">
      <w:pPr>
        <w:pStyle w:val="ConsPlusNormal"/>
        <w:jc w:val="right"/>
      </w:pPr>
      <w:r>
        <w:t>от 30.12.2014 N 224</w:t>
      </w: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Title"/>
        <w:jc w:val="center"/>
      </w:pPr>
      <w:bookmarkStart w:id="2" w:name="P128"/>
      <w:bookmarkEnd w:id="2"/>
      <w:r>
        <w:t>СОСТАВ</w:t>
      </w:r>
    </w:p>
    <w:p w:rsidR="00B03A27" w:rsidRDefault="00B03A27">
      <w:pPr>
        <w:pStyle w:val="ConsPlusTitle"/>
        <w:jc w:val="center"/>
      </w:pPr>
      <w:r>
        <w:t>СОВЕТА ПО СОДЕЙСТВИЮ РАЗВИТИЮ КОНКУРЕНЦИИ В ПЕРМСКОМ КРАЕ</w:t>
      </w:r>
    </w:p>
    <w:p w:rsidR="00B03A27" w:rsidRDefault="00B03A27">
      <w:pPr>
        <w:pStyle w:val="ConsPlusNormal"/>
        <w:jc w:val="center"/>
      </w:pPr>
    </w:p>
    <w:p w:rsidR="00B03A27" w:rsidRDefault="00B03A27">
      <w:pPr>
        <w:pStyle w:val="ConsPlusNormal"/>
        <w:jc w:val="center"/>
      </w:pPr>
      <w:r>
        <w:t>Список изменяющих документов</w:t>
      </w:r>
    </w:p>
    <w:p w:rsidR="00B03A27" w:rsidRDefault="00B03A2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Пермского края от 25.11.2016 N 159)</w:t>
      </w:r>
    </w:p>
    <w:p w:rsidR="00B03A27" w:rsidRDefault="00B03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Басаргин Виктор Федорович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губернатор Пермского края, председатель Совета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t>Тушнолобов</w:t>
            </w:r>
            <w:proofErr w:type="spellEnd"/>
            <w:r>
              <w:t xml:space="preserve"> Геннадий Петрович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председатель Правительства Пермского края, первый заместитель председателя Совета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Морозов Леонид 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министр экономического развития Пермского края, заместитель председателя Совета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Ратнер Вера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специалист-эксперт отдела анализа и прогнозирования Министерства экономического развития Пермского края, секретарь Совета</w:t>
            </w:r>
          </w:p>
        </w:tc>
      </w:tr>
      <w:tr w:rsidR="00B03A2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  <w:ind w:left="283"/>
            </w:pPr>
            <w:r>
              <w:t>Члены Совета: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Агеев Виктор Геннадьевич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заместитель главы администрации города Перми - начальник департамента экономики и промышленной политики администрации города Перми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t>Биматов</w:t>
            </w:r>
            <w:proofErr w:type="spellEnd"/>
            <w:r>
              <w:t xml:space="preserve"> Марат </w:t>
            </w:r>
            <w:proofErr w:type="spellStart"/>
            <w:r>
              <w:lastRenderedPageBreak/>
              <w:t>Рамилевич</w:t>
            </w:r>
            <w:proofErr w:type="spellEnd"/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lastRenderedPageBreak/>
              <w:t xml:space="preserve">- президент Пермской торгово-промышленной палаты (по </w:t>
            </w:r>
            <w:r>
              <w:lastRenderedPageBreak/>
              <w:t>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lastRenderedPageBreak/>
              <w:t>Ваганов Владимир Павлович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первый заместитель главы администрации Пермского муниципального района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Верещагин Евгений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 xml:space="preserve">- глава муниципального района - глава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 xml:space="preserve">Володина Галина </w:t>
            </w:r>
            <w:proofErr w:type="spellStart"/>
            <w:r>
              <w:t>Емельяновна</w:t>
            </w:r>
            <w:proofErr w:type="spellEnd"/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директор Пермского филиала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A27" w:rsidRDefault="00B03A27">
            <w:pPr>
              <w:pStyle w:val="ConsPlusNormal"/>
            </w:pPr>
            <w:r>
              <w:t>Елтышева Лариса Ильинична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глава города Кунгура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Заболотных Алексей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 xml:space="preserve">- председатель правления ассоциации "Пермский кластер </w:t>
            </w:r>
            <w:proofErr w:type="gramStart"/>
            <w:r>
              <w:t>информационных</w:t>
            </w:r>
            <w:proofErr w:type="gramEnd"/>
            <w:r>
              <w:t xml:space="preserve"> и коммуникационных предприятии", генеральный директор общества с ограниченной ответственностью "Академия бизнес-решений"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Занкин Евгений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начальник управления тарифной политики и тарифного регулирования Региональной службы по тарифам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Истомина Елена Ивановна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заведующая отделом профсоюзной работы Пермского краевого союза организаций профсоюзов "</w:t>
            </w:r>
            <w:proofErr w:type="gramStart"/>
            <w:r>
              <w:t>Пермский</w:t>
            </w:r>
            <w:proofErr w:type="gramEnd"/>
            <w:r>
              <w:t xml:space="preserve"> </w:t>
            </w:r>
            <w:proofErr w:type="spellStart"/>
            <w:r>
              <w:t>крайсовпроф</w:t>
            </w:r>
            <w:proofErr w:type="spellEnd"/>
            <w:r>
              <w:t>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Карманов Юрий Петрович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генеральный директор общества с ограниченной ответственностью Стоматологическая компания "ЮНИТ", член общественной организации "Пермская региональная ассоциация стоматологов", президент ассоциации "Пермская гильдия добросовестных предприятий"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Кокшаров Роман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заместитель председателя Правительства - министр территориального развития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t>Колодин</w:t>
            </w:r>
            <w:proofErr w:type="spellEnd"/>
            <w:r>
              <w:t xml:space="preserve"> Антон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заместитель министра природных ресурсов, лесного хозяйства и экологии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Красильников Дмитрий Георгиевич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председатель Общественной палаты Пермского края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Кузнецов Александр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заместитель министра, начальник бюджетного управления Министерства строительства и жилищно-коммунального хозяйства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t>Лызов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 xml:space="preserve">- глава муниципального района - глава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Миролюбова Татьяна Васильевна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депутат Законодательного Собрания Пермского края, декан экономического факультета федерального государственного бюджетного образовательного учреждения высшего образования "Пермский государственный национальный исследовательский университет"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Огородов Иван Петрович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министр сельского хозяйства и продовольствия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lastRenderedPageBreak/>
              <w:t>Полыгалова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директор ООО "</w:t>
            </w:r>
            <w:proofErr w:type="spellStart"/>
            <w:r>
              <w:t>Промпроект</w:t>
            </w:r>
            <w:proofErr w:type="spellEnd"/>
            <w:r>
              <w:t xml:space="preserve"> оценка", член совета директоров ассоциации "Пермская гильдия добросовестных предприятий"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Пономарев Сергей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министр по регулированию контрактной системы в сфере закупок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Постоловский Сергей Валентинович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 министра транспорта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t>Пучкин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глава Суксунского муниципального района - председатель Земского собрания Суксунского муниципального района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Рассошных Александр Сергеевич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директор автономной некоммерческой организации "Прикамский центр стратегического планирования"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Романченко Владимир Константинович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председатель совета Пермского краевого союза потребительских обществ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Рослякова Лариса Юрьевна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президент ассоциации "Международный Деловой Союз"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Рудометова Елена Васильевна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президент некоммерческого партнерства "Фармацевты Прикамья", директор общества с ограниченной ответственностью "Управляющая компания "Новая фармация"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t>Салий</w:t>
            </w:r>
            <w:proofErr w:type="spellEnd"/>
            <w:r>
              <w:t xml:space="preserve"> Оксана Ивановна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 первого заместителя главы Чусовского муниципального района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Селезнев Кирилл Андреевич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 министра информационного развития и связи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t>Силов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генеральный директор ООО "</w:t>
            </w:r>
            <w:proofErr w:type="spellStart"/>
            <w:r>
              <w:t>Элмарис</w:t>
            </w:r>
            <w:proofErr w:type="spellEnd"/>
            <w:r>
              <w:t>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t>Тартачная</w:t>
            </w:r>
            <w:proofErr w:type="spellEnd"/>
            <w:r>
              <w:t xml:space="preserve"> Лариса Геннадьевна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заместитель начальника управления, начальник отдела лицензирования управления потребительского рынка и лицензирования Министерства промышленности, предпринимательства и торговли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Теплов Дмитрий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генеральный директор общества с ограниченной ответственностью "Краснокамский ремонтно-механический завод", председатель совета отделения Пермского краевого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Усачева Светлана Викторовна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первый заместитель министра, начальник управления развития и поддержки местного самоуправления Министерства территориального развития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Фокин Павел Сергеевич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заместитель министра социального развития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t>Хлыбов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 xml:space="preserve">- заместитель главы администрации городского округа "Город </w:t>
            </w:r>
            <w:proofErr w:type="spellStart"/>
            <w:r>
              <w:t>Губаха</w:t>
            </w:r>
            <w:proofErr w:type="spellEnd"/>
            <w:r>
              <w:t>" по развитию территории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lastRenderedPageBreak/>
              <w:t>Чудинова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заместитель министра здравоохранения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Шабурова Ольга Вячеславовна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заместитель министра, начальник управления экономики образования Министерства образования и науки Пермского края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Шилов Андрей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заместитель главы администрации города Лысьвы по экономике и развитию территорий (по согласованию)</w:t>
            </w:r>
          </w:p>
        </w:tc>
      </w:tr>
      <w:tr w:rsidR="00B03A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proofErr w:type="spellStart"/>
            <w:r>
              <w:t>Ясырева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03A27" w:rsidRDefault="00B03A27">
            <w:pPr>
              <w:pStyle w:val="ConsPlusNormal"/>
            </w:pPr>
            <w:r>
              <w:t>- заместитель министра культуры Пермского края</w:t>
            </w:r>
          </w:p>
        </w:tc>
      </w:tr>
    </w:tbl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jc w:val="both"/>
      </w:pPr>
    </w:p>
    <w:p w:rsidR="00B03A27" w:rsidRDefault="00B03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971" w:rsidRDefault="00F37971"/>
    <w:sectPr w:rsidR="00F37971" w:rsidSect="00A3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27"/>
    <w:rsid w:val="00B03A27"/>
    <w:rsid w:val="00E4546B"/>
    <w:rsid w:val="00F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8D6954771047208A6B3D1A72DDFB9DC010D2CB277E2B73E0F497A5DE39BD0A1983F707A49F08F2C2A5B0Df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8D6954771047208A6B3D1A72DDFB9DC010D2CB277E2B73E0F497A5DE39BD0A1983F707A49F08F2C2A5B0Df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8D6954771047208A6B3D1A72DDFB9DC010D2CB27CE2BD3E0F497A5DE39BD0A1983F707A49F08F2C2A5B0Df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78D6954771047208A6B3D1A72DDFB9DC010D2CB277E2B73E0F497A5DE39BD0A1983F707A49F08F2C2A5B0Df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8D6954771047208A6B3D1A72DDFB9DC010D2CB27CE2BD3E0F497A5DE39BD0A1983F707A49F08F2C2A5B0D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Ратнер Вера Николаевна</dc:creator>
  <cp:lastModifiedBy>Авдонкина Ксения Валерьевна</cp:lastModifiedBy>
  <cp:revision>2</cp:revision>
  <dcterms:created xsi:type="dcterms:W3CDTF">2017-06-30T07:16:00Z</dcterms:created>
  <dcterms:modified xsi:type="dcterms:W3CDTF">2017-06-30T07:16:00Z</dcterms:modified>
</cp:coreProperties>
</file>