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E8B" w:rsidRDefault="00F00349" w:rsidP="0023398E">
      <w:pPr>
        <w:spacing w:before="120" w:after="120" w:line="240" w:lineRule="auto"/>
        <w:ind w:firstLine="709"/>
        <w:jc w:val="center"/>
        <w:rPr>
          <w:rFonts w:ascii="Times New Roman" w:hAnsi="Times New Roman" w:cs="Times New Roman"/>
          <w:sz w:val="26"/>
          <w:szCs w:val="26"/>
        </w:rPr>
      </w:pPr>
      <w:r w:rsidRPr="00F00349">
        <w:rPr>
          <w:rFonts w:ascii="Times New Roman" w:hAnsi="Times New Roman" w:cs="Times New Roman"/>
          <w:sz w:val="26"/>
          <w:szCs w:val="26"/>
        </w:rPr>
        <w:t>РЕКОМЕНДАЦИИ</w:t>
      </w:r>
      <w:bookmarkStart w:id="0" w:name="_GoBack"/>
      <w:bookmarkEnd w:id="0"/>
    </w:p>
    <w:p w:rsidR="009E6D00" w:rsidRDefault="009357B7" w:rsidP="00F00349">
      <w:pPr>
        <w:spacing w:before="120" w:after="120" w:line="240" w:lineRule="auto"/>
        <w:ind w:firstLine="709"/>
        <w:jc w:val="center"/>
        <w:rPr>
          <w:rFonts w:ascii="Times New Roman" w:hAnsi="Times New Roman" w:cs="Times New Roman"/>
          <w:sz w:val="26"/>
          <w:szCs w:val="26"/>
        </w:rPr>
      </w:pPr>
      <w:r w:rsidRPr="00F00349">
        <w:rPr>
          <w:rFonts w:ascii="Times New Roman" w:hAnsi="Times New Roman" w:cs="Times New Roman"/>
          <w:sz w:val="26"/>
          <w:szCs w:val="26"/>
        </w:rPr>
        <w:t>по</w:t>
      </w:r>
      <w:r w:rsidR="00725824" w:rsidRPr="00F00349">
        <w:rPr>
          <w:rFonts w:ascii="Times New Roman" w:hAnsi="Times New Roman" w:cs="Times New Roman"/>
          <w:sz w:val="26"/>
          <w:szCs w:val="26"/>
        </w:rPr>
        <w:t xml:space="preserve"> подключению и настройке </w:t>
      </w:r>
      <w:r w:rsidR="009E6D00" w:rsidRPr="00F00349">
        <w:rPr>
          <w:rFonts w:ascii="Times New Roman" w:hAnsi="Times New Roman" w:cs="Times New Roman"/>
          <w:sz w:val="26"/>
          <w:szCs w:val="26"/>
        </w:rPr>
        <w:t xml:space="preserve">оборудования для приёма цифрового эфирного телевизионного сигнала стандарта </w:t>
      </w:r>
      <w:r w:rsidR="009E6D00" w:rsidRPr="00F00349">
        <w:rPr>
          <w:rFonts w:ascii="Times New Roman" w:hAnsi="Times New Roman" w:cs="Times New Roman"/>
          <w:sz w:val="26"/>
          <w:szCs w:val="26"/>
          <w:lang w:val="en-US"/>
        </w:rPr>
        <w:t>DVB</w:t>
      </w:r>
      <w:r w:rsidR="009E6D00" w:rsidRPr="00F00349">
        <w:rPr>
          <w:rFonts w:ascii="Times New Roman" w:hAnsi="Times New Roman" w:cs="Times New Roman"/>
          <w:sz w:val="26"/>
          <w:szCs w:val="26"/>
        </w:rPr>
        <w:t>-</w:t>
      </w:r>
      <w:r w:rsidR="009E6D00" w:rsidRPr="00F00349">
        <w:rPr>
          <w:rFonts w:ascii="Times New Roman" w:hAnsi="Times New Roman" w:cs="Times New Roman"/>
          <w:sz w:val="26"/>
          <w:szCs w:val="26"/>
          <w:lang w:val="en-US"/>
        </w:rPr>
        <w:t>T</w:t>
      </w:r>
      <w:r w:rsidR="009E6D00" w:rsidRPr="00F00349">
        <w:rPr>
          <w:rFonts w:ascii="Times New Roman" w:hAnsi="Times New Roman" w:cs="Times New Roman"/>
          <w:sz w:val="26"/>
          <w:szCs w:val="26"/>
        </w:rPr>
        <w:t>2</w:t>
      </w:r>
      <w:r w:rsidR="00B9339E">
        <w:rPr>
          <w:rFonts w:ascii="Times New Roman" w:hAnsi="Times New Roman" w:cs="Times New Roman"/>
          <w:sz w:val="26"/>
          <w:szCs w:val="26"/>
        </w:rPr>
        <w:t xml:space="preserve"> (далее – ЦЭТВ)</w:t>
      </w:r>
    </w:p>
    <w:p w:rsidR="00015ED9" w:rsidRDefault="00015ED9" w:rsidP="00F00349">
      <w:pPr>
        <w:spacing w:before="120" w:after="120" w:line="240" w:lineRule="auto"/>
        <w:ind w:firstLine="709"/>
        <w:jc w:val="center"/>
        <w:rPr>
          <w:rFonts w:ascii="Times New Roman" w:hAnsi="Times New Roman" w:cs="Times New Roman"/>
          <w:sz w:val="26"/>
          <w:szCs w:val="26"/>
        </w:rPr>
      </w:pPr>
    </w:p>
    <w:p w:rsidR="001F3AD4" w:rsidRDefault="006B15CF" w:rsidP="00A37F41">
      <w:pPr>
        <w:spacing w:before="120" w:after="120" w:line="240" w:lineRule="auto"/>
        <w:ind w:firstLine="708"/>
        <w:jc w:val="both"/>
        <w:rPr>
          <w:rFonts w:ascii="Times New Roman" w:hAnsi="Times New Roman" w:cs="Times New Roman"/>
          <w:color w:val="000000"/>
          <w:sz w:val="26"/>
          <w:szCs w:val="26"/>
        </w:rPr>
      </w:pPr>
      <w:r w:rsidRPr="00F00349">
        <w:rPr>
          <w:rFonts w:ascii="Times New Roman" w:hAnsi="Times New Roman" w:cs="Times New Roman"/>
          <w:color w:val="000000"/>
          <w:sz w:val="26"/>
          <w:szCs w:val="26"/>
        </w:rPr>
        <w:t xml:space="preserve">Для приема ЦЭТВ на новом телевизоре с поддержкой стандарта DVB-T2 нужна лишь антенна ДМВ диапазона. </w:t>
      </w:r>
    </w:p>
    <w:p w:rsidR="001F3AD4" w:rsidRDefault="001F3AD4" w:rsidP="00A37F41">
      <w:pPr>
        <w:spacing w:before="120" w:after="120" w:line="240" w:lineRule="auto"/>
        <w:ind w:firstLine="708"/>
        <w:jc w:val="both"/>
        <w:rPr>
          <w:rFonts w:ascii="Times New Roman" w:hAnsi="Times New Roman" w:cs="Times New Roman"/>
          <w:color w:val="000000"/>
          <w:sz w:val="26"/>
          <w:szCs w:val="26"/>
        </w:rPr>
      </w:pPr>
    </w:p>
    <w:p w:rsidR="001F3AD4" w:rsidRDefault="001F3AD4" w:rsidP="00A37F41">
      <w:pPr>
        <w:spacing w:before="120" w:after="120" w:line="240" w:lineRule="auto"/>
        <w:ind w:firstLine="708"/>
        <w:jc w:val="both"/>
        <w:rPr>
          <w:rFonts w:ascii="Times New Roman" w:hAnsi="Times New Roman" w:cs="Times New Roman"/>
          <w:color w:val="000000"/>
          <w:sz w:val="26"/>
          <w:szCs w:val="26"/>
        </w:rPr>
      </w:pPr>
      <w:r w:rsidRPr="00F00349">
        <w:rPr>
          <w:noProof/>
          <w:color w:val="000000"/>
          <w:sz w:val="26"/>
          <w:szCs w:val="26"/>
          <w:lang w:eastAsia="zh-TW"/>
        </w:rPr>
        <w:drawing>
          <wp:inline distT="0" distB="0" distL="0" distR="0" wp14:anchorId="692EDF05" wp14:editId="462EAB44">
            <wp:extent cx="5699125" cy="2304000"/>
            <wp:effectExtent l="0" t="0" r="0" b="1270"/>
            <wp:docPr id="2056" name="Picture 8" descr="http://kemerovo.rtrs.ru/upload/medialibrary/296/a01b4e2c4babcb577025c81b30d2d87d_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http://kemerovo.rtrs.ru/upload/medialibrary/296/a01b4e2c4babcb577025c81b30d2d87d_1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9125" cy="23040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235C62" w:rsidRDefault="00AD3049" w:rsidP="00A37F41">
      <w:pPr>
        <w:spacing w:before="120" w:after="120" w:line="240" w:lineRule="auto"/>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В случае, когда </w:t>
      </w:r>
      <w:r w:rsidR="00797828">
        <w:rPr>
          <w:rFonts w:ascii="Times New Roman" w:hAnsi="Times New Roman" w:cs="Times New Roman"/>
          <w:color w:val="000000"/>
          <w:sz w:val="26"/>
          <w:szCs w:val="26"/>
        </w:rPr>
        <w:t>в пределах города, где находится передающая станция, на</w:t>
      </w:r>
      <w:r w:rsidR="00561AF2">
        <w:rPr>
          <w:rFonts w:ascii="Times New Roman" w:hAnsi="Times New Roman" w:cs="Times New Roman"/>
          <w:color w:val="000000"/>
          <w:sz w:val="26"/>
          <w:szCs w:val="26"/>
        </w:rPr>
        <w:t xml:space="preserve"> пути распространения сигнала есть препятствия в виде возвышенностей, </w:t>
      </w:r>
      <w:r w:rsidR="00797828">
        <w:rPr>
          <w:rFonts w:ascii="Times New Roman" w:hAnsi="Times New Roman" w:cs="Times New Roman"/>
          <w:color w:val="000000"/>
          <w:sz w:val="26"/>
          <w:szCs w:val="26"/>
        </w:rPr>
        <w:t>домов</w:t>
      </w:r>
      <w:r w:rsidR="00561AF2">
        <w:rPr>
          <w:rFonts w:ascii="Times New Roman" w:hAnsi="Times New Roman" w:cs="Times New Roman"/>
          <w:color w:val="000000"/>
          <w:sz w:val="26"/>
          <w:szCs w:val="26"/>
        </w:rPr>
        <w:t xml:space="preserve"> и пр., понадобится активная </w:t>
      </w:r>
      <w:r w:rsidR="00797828">
        <w:rPr>
          <w:rFonts w:ascii="Times New Roman" w:hAnsi="Times New Roman" w:cs="Times New Roman"/>
          <w:color w:val="000000"/>
          <w:sz w:val="26"/>
          <w:szCs w:val="26"/>
        </w:rPr>
        <w:t xml:space="preserve">направленная </w:t>
      </w:r>
      <w:r w:rsidR="00561AF2">
        <w:rPr>
          <w:rFonts w:ascii="Times New Roman" w:hAnsi="Times New Roman" w:cs="Times New Roman"/>
          <w:color w:val="000000"/>
          <w:sz w:val="26"/>
          <w:szCs w:val="26"/>
        </w:rPr>
        <w:t>антенна</w:t>
      </w:r>
      <w:r w:rsidR="00797828">
        <w:rPr>
          <w:rFonts w:ascii="Times New Roman" w:hAnsi="Times New Roman" w:cs="Times New Roman"/>
          <w:color w:val="000000"/>
          <w:sz w:val="26"/>
          <w:szCs w:val="26"/>
        </w:rPr>
        <w:t xml:space="preserve"> ДМВ диапазона</w:t>
      </w:r>
      <w:r w:rsidR="00561AF2">
        <w:rPr>
          <w:rFonts w:ascii="Times New Roman" w:hAnsi="Times New Roman" w:cs="Times New Roman"/>
          <w:color w:val="000000"/>
          <w:sz w:val="26"/>
          <w:szCs w:val="26"/>
        </w:rPr>
        <w:t>, в конструкции которой есть усилитель</w:t>
      </w:r>
      <w:r w:rsidR="00797828">
        <w:rPr>
          <w:rFonts w:ascii="Times New Roman" w:hAnsi="Times New Roman" w:cs="Times New Roman"/>
          <w:color w:val="000000"/>
          <w:sz w:val="26"/>
          <w:szCs w:val="26"/>
        </w:rPr>
        <w:t xml:space="preserve"> с коэффициентом усиления около 10 дБ</w:t>
      </w:r>
      <w:r w:rsidR="00561AF2">
        <w:rPr>
          <w:rFonts w:ascii="Times New Roman" w:hAnsi="Times New Roman" w:cs="Times New Roman"/>
          <w:color w:val="000000"/>
          <w:sz w:val="26"/>
          <w:szCs w:val="26"/>
        </w:rPr>
        <w:t xml:space="preserve">. </w:t>
      </w:r>
    </w:p>
    <w:p w:rsidR="00174CA8" w:rsidRDefault="001025A5" w:rsidP="00F00349">
      <w:pPr>
        <w:pStyle w:val="af1"/>
        <w:spacing w:before="120" w:beforeAutospacing="0" w:after="120" w:afterAutospacing="0"/>
        <w:ind w:firstLine="708"/>
        <w:jc w:val="both"/>
        <w:rPr>
          <w:color w:val="000000"/>
          <w:sz w:val="26"/>
          <w:szCs w:val="26"/>
        </w:rPr>
      </w:pPr>
      <w:r>
        <w:rPr>
          <w:color w:val="000000"/>
          <w:sz w:val="26"/>
          <w:szCs w:val="26"/>
        </w:rPr>
        <w:t xml:space="preserve">Важно правильно и точно настроить приёмную антенну для получения максимальных качественных характеристик принимаемого сигнала. При настройке антенны нужно учитывать тот факт, что </w:t>
      </w:r>
      <w:r w:rsidR="00797828">
        <w:rPr>
          <w:color w:val="000000"/>
          <w:sz w:val="26"/>
          <w:szCs w:val="26"/>
        </w:rPr>
        <w:t xml:space="preserve">технология передачи цифрового телевидения </w:t>
      </w:r>
      <w:r>
        <w:rPr>
          <w:color w:val="000000"/>
          <w:sz w:val="26"/>
          <w:szCs w:val="26"/>
        </w:rPr>
        <w:t xml:space="preserve">позволяет </w:t>
      </w:r>
      <w:r w:rsidR="005A6ACC">
        <w:rPr>
          <w:color w:val="000000"/>
          <w:sz w:val="26"/>
          <w:szCs w:val="26"/>
        </w:rPr>
        <w:t xml:space="preserve">успешно </w:t>
      </w:r>
      <w:r>
        <w:rPr>
          <w:color w:val="000000"/>
          <w:sz w:val="26"/>
          <w:szCs w:val="26"/>
        </w:rPr>
        <w:t xml:space="preserve">принимать даже </w:t>
      </w:r>
      <w:r w:rsidR="005A6ACC">
        <w:rPr>
          <w:color w:val="000000"/>
          <w:sz w:val="26"/>
          <w:szCs w:val="26"/>
        </w:rPr>
        <w:t xml:space="preserve">слабый </w:t>
      </w:r>
      <w:r>
        <w:rPr>
          <w:color w:val="000000"/>
          <w:sz w:val="26"/>
          <w:szCs w:val="26"/>
        </w:rPr>
        <w:t>отражённый сигнал</w:t>
      </w:r>
      <w:r w:rsidR="00960049">
        <w:rPr>
          <w:color w:val="000000"/>
          <w:sz w:val="26"/>
          <w:szCs w:val="26"/>
        </w:rPr>
        <w:t xml:space="preserve"> </w:t>
      </w:r>
      <w:r>
        <w:rPr>
          <w:color w:val="000000"/>
          <w:sz w:val="26"/>
          <w:szCs w:val="26"/>
        </w:rPr>
        <w:t xml:space="preserve">в </w:t>
      </w:r>
      <w:r w:rsidR="00960049">
        <w:rPr>
          <w:color w:val="000000"/>
          <w:sz w:val="26"/>
          <w:szCs w:val="26"/>
        </w:rPr>
        <w:t xml:space="preserve">условиях </w:t>
      </w:r>
      <w:r>
        <w:rPr>
          <w:color w:val="000000"/>
          <w:sz w:val="26"/>
          <w:szCs w:val="26"/>
        </w:rPr>
        <w:t>плотной городской застройки. Поэтому важно настраивать антенн</w:t>
      </w:r>
      <w:r w:rsidR="00797828">
        <w:rPr>
          <w:color w:val="000000"/>
          <w:sz w:val="26"/>
          <w:szCs w:val="26"/>
        </w:rPr>
        <w:t>у</w:t>
      </w:r>
      <w:r>
        <w:rPr>
          <w:color w:val="000000"/>
          <w:sz w:val="26"/>
          <w:szCs w:val="26"/>
        </w:rPr>
        <w:t xml:space="preserve"> по максимуму </w:t>
      </w:r>
      <w:r w:rsidR="005A6ACC">
        <w:rPr>
          <w:color w:val="000000"/>
          <w:sz w:val="26"/>
          <w:szCs w:val="26"/>
        </w:rPr>
        <w:t>сигнала</w:t>
      </w:r>
      <w:r w:rsidR="00CC2BC2">
        <w:rPr>
          <w:color w:val="000000"/>
          <w:sz w:val="26"/>
          <w:szCs w:val="26"/>
        </w:rPr>
        <w:t>.</w:t>
      </w:r>
    </w:p>
    <w:p w:rsidR="00960049" w:rsidRDefault="00960049" w:rsidP="00960049">
      <w:pPr>
        <w:pStyle w:val="af1"/>
        <w:spacing w:before="120" w:beforeAutospacing="0" w:after="120" w:afterAutospacing="0"/>
        <w:ind w:firstLine="708"/>
        <w:jc w:val="both"/>
        <w:rPr>
          <w:color w:val="000000"/>
          <w:sz w:val="26"/>
          <w:szCs w:val="26"/>
        </w:rPr>
      </w:pPr>
      <w:r>
        <w:rPr>
          <w:noProof/>
          <w:color w:val="000000"/>
          <w:sz w:val="26"/>
          <w:szCs w:val="26"/>
          <w:lang w:eastAsia="zh-TW"/>
        </w:rPr>
        <w:drawing>
          <wp:inline distT="0" distB="0" distL="0" distR="0">
            <wp:extent cx="6115433" cy="2356701"/>
            <wp:effectExtent l="0" t="0" r="0"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сборка и настройка антенн.pdf"/>
                    <pic:cNvPicPr/>
                  </pic:nvPicPr>
                  <pic:blipFill rotWithShape="1">
                    <a:blip r:embed="rId9">
                      <a:extLst>
                        <a:ext uri="{28A0092B-C50C-407E-A947-70E740481C1C}">
                          <a14:useLocalDpi xmlns:a14="http://schemas.microsoft.com/office/drawing/2010/main" val="0"/>
                        </a:ext>
                      </a:extLst>
                    </a:blip>
                    <a:srcRect t="37579" b="35189"/>
                    <a:stretch/>
                  </pic:blipFill>
                  <pic:spPr bwMode="auto">
                    <a:xfrm>
                      <a:off x="0" y="0"/>
                      <a:ext cx="6115685" cy="2356798"/>
                    </a:xfrm>
                    <a:prstGeom prst="rect">
                      <a:avLst/>
                    </a:prstGeom>
                    <a:ln>
                      <a:noFill/>
                    </a:ln>
                    <a:extLst>
                      <a:ext uri="{53640926-AAD7-44D8-BBD7-CCE9431645EC}">
                        <a14:shadowObscured xmlns:a14="http://schemas.microsoft.com/office/drawing/2010/main"/>
                      </a:ext>
                    </a:extLst>
                  </pic:spPr>
                </pic:pic>
              </a:graphicData>
            </a:graphic>
          </wp:inline>
        </w:drawing>
      </w:r>
    </w:p>
    <w:p w:rsidR="0090362A" w:rsidRPr="0090362A" w:rsidRDefault="0090362A" w:rsidP="0090362A">
      <w:pPr>
        <w:spacing w:after="0" w:line="240" w:lineRule="auto"/>
        <w:rPr>
          <w:rFonts w:ascii="Times New Roman" w:eastAsia="Times New Roman" w:hAnsi="Times New Roman" w:cs="Times New Roman"/>
          <w:sz w:val="30"/>
          <w:szCs w:val="30"/>
          <w:lang w:eastAsia="ru-RU"/>
        </w:rPr>
      </w:pPr>
    </w:p>
    <w:p w:rsidR="003F0DC8" w:rsidRPr="00F00349" w:rsidRDefault="003F0DC8" w:rsidP="00385C15">
      <w:pPr>
        <w:pStyle w:val="af1"/>
        <w:spacing w:before="120" w:beforeAutospacing="0" w:after="120" w:afterAutospacing="0"/>
        <w:ind w:firstLine="708"/>
        <w:jc w:val="both"/>
        <w:rPr>
          <w:color w:val="000000"/>
          <w:sz w:val="26"/>
          <w:szCs w:val="26"/>
        </w:rPr>
      </w:pPr>
      <w:r w:rsidRPr="00F00349">
        <w:rPr>
          <w:color w:val="000000"/>
          <w:sz w:val="26"/>
          <w:szCs w:val="26"/>
        </w:rPr>
        <w:t>Для старого аналогового телевизора, кроме антенны, нужна специальная цифровая приставка.</w:t>
      </w:r>
    </w:p>
    <w:p w:rsidR="003F0DC8" w:rsidRPr="00F00349" w:rsidRDefault="00F00349" w:rsidP="00F00349">
      <w:pPr>
        <w:pStyle w:val="af1"/>
        <w:spacing w:before="120" w:beforeAutospacing="0" w:after="120" w:afterAutospacing="0"/>
        <w:jc w:val="both"/>
        <w:rPr>
          <w:color w:val="000000"/>
          <w:sz w:val="26"/>
          <w:szCs w:val="26"/>
        </w:rPr>
      </w:pPr>
      <w:r w:rsidRPr="00F00349">
        <w:rPr>
          <w:noProof/>
          <w:color w:val="000000"/>
          <w:sz w:val="26"/>
          <w:szCs w:val="26"/>
          <w:lang w:eastAsia="zh-TW"/>
        </w:rPr>
        <w:lastRenderedPageBreak/>
        <w:drawing>
          <wp:inline distT="0" distB="0" distL="0" distR="0" wp14:anchorId="5E472D4D" wp14:editId="6BA1CEB8">
            <wp:extent cx="6539789" cy="1748155"/>
            <wp:effectExtent l="0" t="0" r="0" b="4445"/>
            <wp:docPr id="2054" name="Picture 6" descr="http://kemerovo.rtrs.ru/upload/medialibrary/1d7/95f3d219714ac66922b6838681a9b309_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http://kemerovo.rtrs.ru/upload/medialibrary/1d7/95f3d219714ac66922b6838681a9b309_1_.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69331" cy="1756052"/>
                    </a:xfrm>
                    <a:prstGeom prst="rect">
                      <a:avLst/>
                    </a:prstGeom>
                    <a:noFill/>
                    <a:extLst/>
                  </pic:spPr>
                </pic:pic>
              </a:graphicData>
            </a:graphic>
          </wp:inline>
        </w:drawing>
      </w:r>
    </w:p>
    <w:p w:rsidR="009F0B49" w:rsidRPr="00F00349" w:rsidRDefault="009F0B49" w:rsidP="00F00349">
      <w:pPr>
        <w:spacing w:before="120" w:after="120" w:line="240" w:lineRule="auto"/>
        <w:ind w:firstLine="708"/>
        <w:jc w:val="both"/>
        <w:rPr>
          <w:rFonts w:ascii="Times New Roman" w:eastAsia="Times New Roman" w:hAnsi="Times New Roman" w:cs="Times New Roman"/>
          <w:color w:val="000000"/>
          <w:sz w:val="26"/>
          <w:szCs w:val="26"/>
          <w:lang w:eastAsia="ru-RU"/>
        </w:rPr>
      </w:pPr>
      <w:r w:rsidRPr="00F00349">
        <w:rPr>
          <w:rFonts w:ascii="Times New Roman" w:eastAsia="Times New Roman" w:hAnsi="Times New Roman" w:cs="Times New Roman"/>
          <w:color w:val="000000"/>
          <w:sz w:val="26"/>
          <w:szCs w:val="26"/>
          <w:lang w:eastAsia="ru-RU"/>
        </w:rPr>
        <w:t xml:space="preserve">Оборудование для приема цифрового эфирного телевидения доступно в большинстве магазинов электроники и бытовой техники. </w:t>
      </w:r>
    </w:p>
    <w:p w:rsidR="00A504CA" w:rsidRDefault="00A504CA" w:rsidP="005C4E8B">
      <w:pPr>
        <w:spacing w:before="120" w:after="120" w:line="240" w:lineRule="auto"/>
        <w:rPr>
          <w:rFonts w:ascii="Times New Roman" w:hAnsi="Times New Roman" w:cs="Times New Roman"/>
          <w:b/>
          <w:i/>
          <w:sz w:val="26"/>
          <w:szCs w:val="26"/>
        </w:rPr>
      </w:pPr>
    </w:p>
    <w:p w:rsidR="00A70F1E" w:rsidRPr="00F00349" w:rsidRDefault="00A70F1E" w:rsidP="00F00349">
      <w:pPr>
        <w:spacing w:before="120" w:after="120" w:line="240" w:lineRule="auto"/>
        <w:jc w:val="center"/>
        <w:rPr>
          <w:rFonts w:ascii="Times New Roman" w:hAnsi="Times New Roman" w:cs="Times New Roman"/>
          <w:b/>
          <w:i/>
          <w:sz w:val="26"/>
          <w:szCs w:val="26"/>
        </w:rPr>
      </w:pPr>
      <w:r w:rsidRPr="00F00349">
        <w:rPr>
          <w:rFonts w:ascii="Times New Roman" w:hAnsi="Times New Roman" w:cs="Times New Roman"/>
          <w:b/>
          <w:i/>
          <w:sz w:val="26"/>
          <w:szCs w:val="26"/>
        </w:rPr>
        <w:t>Пошаговая инструкция по подключению и настройке цифрового оборудования телезрителя:</w:t>
      </w:r>
    </w:p>
    <w:p w:rsidR="009F0B49" w:rsidRPr="001F3AD4" w:rsidRDefault="009F0B49" w:rsidP="001F3AD4">
      <w:pPr>
        <w:pStyle w:val="a4"/>
        <w:numPr>
          <w:ilvl w:val="0"/>
          <w:numId w:val="14"/>
        </w:numPr>
        <w:spacing w:before="120" w:after="120" w:line="240" w:lineRule="auto"/>
        <w:jc w:val="both"/>
        <w:rPr>
          <w:rFonts w:ascii="Times New Roman" w:hAnsi="Times New Roman" w:cs="Times New Roman"/>
          <w:sz w:val="26"/>
          <w:szCs w:val="26"/>
        </w:rPr>
      </w:pPr>
      <w:r w:rsidRPr="001F3AD4">
        <w:rPr>
          <w:rFonts w:ascii="Times New Roman" w:hAnsi="Times New Roman" w:cs="Times New Roman"/>
          <w:sz w:val="26"/>
          <w:szCs w:val="26"/>
        </w:rPr>
        <w:t>Отключите электропитание телевизора</w:t>
      </w:r>
      <w:r w:rsidR="00BC2F52" w:rsidRPr="001F3AD4">
        <w:rPr>
          <w:rFonts w:ascii="Times New Roman" w:hAnsi="Times New Roman" w:cs="Times New Roman"/>
          <w:sz w:val="26"/>
          <w:szCs w:val="26"/>
        </w:rPr>
        <w:t xml:space="preserve"> или приставки</w:t>
      </w:r>
      <w:r w:rsidRPr="001F3AD4">
        <w:rPr>
          <w:rFonts w:ascii="Times New Roman" w:hAnsi="Times New Roman" w:cs="Times New Roman"/>
          <w:sz w:val="26"/>
          <w:szCs w:val="26"/>
        </w:rPr>
        <w:t>.</w:t>
      </w:r>
    </w:p>
    <w:p w:rsidR="009F0B49" w:rsidRPr="001F3AD4" w:rsidRDefault="009F0B49" w:rsidP="001F3AD4">
      <w:pPr>
        <w:pStyle w:val="a4"/>
        <w:numPr>
          <w:ilvl w:val="0"/>
          <w:numId w:val="14"/>
        </w:numPr>
        <w:spacing w:before="120" w:after="120" w:line="240" w:lineRule="auto"/>
        <w:jc w:val="both"/>
        <w:rPr>
          <w:rFonts w:ascii="Times New Roman" w:hAnsi="Times New Roman" w:cs="Times New Roman"/>
          <w:sz w:val="26"/>
          <w:szCs w:val="26"/>
        </w:rPr>
      </w:pPr>
      <w:r w:rsidRPr="001F3AD4">
        <w:rPr>
          <w:rFonts w:ascii="Times New Roman" w:hAnsi="Times New Roman" w:cs="Times New Roman"/>
          <w:sz w:val="26"/>
          <w:szCs w:val="26"/>
        </w:rPr>
        <w:t>Подключите антенный кабель к антенн</w:t>
      </w:r>
      <w:r w:rsidR="00BC2F52" w:rsidRPr="001F3AD4">
        <w:rPr>
          <w:rFonts w:ascii="Times New Roman" w:hAnsi="Times New Roman" w:cs="Times New Roman"/>
          <w:sz w:val="26"/>
          <w:szCs w:val="26"/>
        </w:rPr>
        <w:t>ому входу цифрового телевизора или приставки</w:t>
      </w:r>
      <w:r w:rsidRPr="001F3AD4">
        <w:rPr>
          <w:rFonts w:ascii="Times New Roman" w:hAnsi="Times New Roman" w:cs="Times New Roman"/>
          <w:sz w:val="26"/>
          <w:szCs w:val="26"/>
        </w:rPr>
        <w:t>.</w:t>
      </w:r>
    </w:p>
    <w:p w:rsidR="009F0B49" w:rsidRPr="001F3AD4" w:rsidRDefault="009F0B49" w:rsidP="001F3AD4">
      <w:pPr>
        <w:pStyle w:val="a4"/>
        <w:numPr>
          <w:ilvl w:val="0"/>
          <w:numId w:val="14"/>
        </w:numPr>
        <w:spacing w:before="120" w:after="120" w:line="240" w:lineRule="auto"/>
        <w:jc w:val="both"/>
        <w:rPr>
          <w:rFonts w:ascii="Times New Roman" w:hAnsi="Times New Roman" w:cs="Times New Roman"/>
          <w:sz w:val="26"/>
          <w:szCs w:val="26"/>
        </w:rPr>
      </w:pPr>
      <w:r w:rsidRPr="001F3AD4">
        <w:rPr>
          <w:rFonts w:ascii="Times New Roman" w:hAnsi="Times New Roman" w:cs="Times New Roman"/>
          <w:sz w:val="26"/>
          <w:szCs w:val="26"/>
        </w:rPr>
        <w:t xml:space="preserve">Подключите электропитание и включите </w:t>
      </w:r>
      <w:r w:rsidR="00BC2F52" w:rsidRPr="001F3AD4">
        <w:rPr>
          <w:rFonts w:ascii="Times New Roman" w:hAnsi="Times New Roman" w:cs="Times New Roman"/>
          <w:sz w:val="26"/>
          <w:szCs w:val="26"/>
        </w:rPr>
        <w:t>приёмное оборудование</w:t>
      </w:r>
      <w:r w:rsidRPr="001F3AD4">
        <w:rPr>
          <w:rFonts w:ascii="Times New Roman" w:hAnsi="Times New Roman" w:cs="Times New Roman"/>
          <w:sz w:val="26"/>
          <w:szCs w:val="26"/>
        </w:rPr>
        <w:t>.</w:t>
      </w:r>
    </w:p>
    <w:p w:rsidR="009F0B49" w:rsidRPr="001F3AD4" w:rsidRDefault="009F0B49" w:rsidP="001F3AD4">
      <w:pPr>
        <w:pStyle w:val="a4"/>
        <w:numPr>
          <w:ilvl w:val="0"/>
          <w:numId w:val="14"/>
        </w:numPr>
        <w:spacing w:before="120" w:after="120" w:line="240" w:lineRule="auto"/>
        <w:jc w:val="both"/>
        <w:rPr>
          <w:rFonts w:ascii="Times New Roman" w:hAnsi="Times New Roman" w:cs="Times New Roman"/>
          <w:sz w:val="26"/>
          <w:szCs w:val="26"/>
        </w:rPr>
      </w:pPr>
      <w:r w:rsidRPr="001F3AD4">
        <w:rPr>
          <w:rFonts w:ascii="Times New Roman" w:hAnsi="Times New Roman" w:cs="Times New Roman"/>
          <w:sz w:val="26"/>
          <w:szCs w:val="26"/>
        </w:rPr>
        <w:t>В случае с цифровым телевизором зайдите в соответствующий раздел меню настроек телевизора и активируйте работу цифрового тюнера</w:t>
      </w:r>
      <w:r w:rsidR="00BC2F52" w:rsidRPr="001F3AD4">
        <w:rPr>
          <w:rFonts w:ascii="Times New Roman" w:hAnsi="Times New Roman" w:cs="Times New Roman"/>
          <w:sz w:val="26"/>
          <w:szCs w:val="26"/>
        </w:rPr>
        <w:t xml:space="preserve"> (</w:t>
      </w:r>
      <w:r w:rsidR="00BC2F52" w:rsidRPr="001F3AD4">
        <w:rPr>
          <w:rFonts w:ascii="Times New Roman" w:hAnsi="Times New Roman" w:cs="Times New Roman"/>
          <w:sz w:val="26"/>
          <w:szCs w:val="26"/>
          <w:lang w:val="en-US"/>
        </w:rPr>
        <w:t>DVB</w:t>
      </w:r>
      <w:r w:rsidR="00BC2F52" w:rsidRPr="001F3AD4">
        <w:rPr>
          <w:rFonts w:ascii="Times New Roman" w:hAnsi="Times New Roman" w:cs="Times New Roman"/>
          <w:sz w:val="26"/>
          <w:szCs w:val="26"/>
        </w:rPr>
        <w:t xml:space="preserve">, </w:t>
      </w:r>
      <w:r w:rsidR="00BC2F52" w:rsidRPr="001F3AD4">
        <w:rPr>
          <w:rFonts w:ascii="Times New Roman" w:hAnsi="Times New Roman" w:cs="Times New Roman"/>
          <w:sz w:val="26"/>
          <w:szCs w:val="26"/>
          <w:lang w:val="en-US"/>
        </w:rPr>
        <w:t>Digital</w:t>
      </w:r>
      <w:r w:rsidR="00BC2F52" w:rsidRPr="001F3AD4">
        <w:rPr>
          <w:rFonts w:ascii="Times New Roman" w:hAnsi="Times New Roman" w:cs="Times New Roman"/>
          <w:sz w:val="26"/>
          <w:szCs w:val="26"/>
        </w:rPr>
        <w:t xml:space="preserve"> </w:t>
      </w:r>
      <w:r w:rsidR="00BC2F52" w:rsidRPr="001F3AD4">
        <w:rPr>
          <w:rFonts w:ascii="Times New Roman" w:hAnsi="Times New Roman" w:cs="Times New Roman"/>
          <w:sz w:val="26"/>
          <w:szCs w:val="26"/>
          <w:lang w:val="en-US"/>
        </w:rPr>
        <w:t>TV</w:t>
      </w:r>
      <w:r w:rsidR="00BC2F52" w:rsidRPr="001F3AD4">
        <w:rPr>
          <w:rFonts w:ascii="Times New Roman" w:hAnsi="Times New Roman" w:cs="Times New Roman"/>
          <w:sz w:val="26"/>
          <w:szCs w:val="26"/>
        </w:rPr>
        <w:t xml:space="preserve"> и т.п.)</w:t>
      </w:r>
      <w:r w:rsidRPr="001F3AD4">
        <w:rPr>
          <w:rFonts w:ascii="Times New Roman" w:hAnsi="Times New Roman" w:cs="Times New Roman"/>
          <w:sz w:val="26"/>
          <w:szCs w:val="26"/>
        </w:rPr>
        <w:t xml:space="preserve">, в случае с приставкой выберите </w:t>
      </w:r>
      <w:r w:rsidR="00BC2F52" w:rsidRPr="001F3AD4">
        <w:rPr>
          <w:rFonts w:ascii="Times New Roman" w:hAnsi="Times New Roman" w:cs="Times New Roman"/>
          <w:sz w:val="26"/>
          <w:szCs w:val="26"/>
        </w:rPr>
        <w:t xml:space="preserve">на телевизоре </w:t>
      </w:r>
      <w:r w:rsidRPr="001F3AD4">
        <w:rPr>
          <w:rFonts w:ascii="Times New Roman" w:hAnsi="Times New Roman" w:cs="Times New Roman"/>
          <w:sz w:val="26"/>
          <w:szCs w:val="26"/>
        </w:rPr>
        <w:t>требуемый источник входно</w:t>
      </w:r>
      <w:r w:rsidR="00BC2F52" w:rsidRPr="001F3AD4">
        <w:rPr>
          <w:rFonts w:ascii="Times New Roman" w:hAnsi="Times New Roman" w:cs="Times New Roman"/>
          <w:sz w:val="26"/>
          <w:szCs w:val="26"/>
        </w:rPr>
        <w:t>го сигнала: HDMI, AV, SCART и т.п</w:t>
      </w:r>
      <w:r w:rsidRPr="001F3AD4">
        <w:rPr>
          <w:rFonts w:ascii="Times New Roman" w:hAnsi="Times New Roman" w:cs="Times New Roman"/>
          <w:sz w:val="26"/>
          <w:szCs w:val="26"/>
        </w:rPr>
        <w:t>.</w:t>
      </w:r>
    </w:p>
    <w:p w:rsidR="009F0B49" w:rsidRPr="001F3AD4" w:rsidRDefault="009F0B49" w:rsidP="001F3AD4">
      <w:pPr>
        <w:pStyle w:val="a4"/>
        <w:numPr>
          <w:ilvl w:val="0"/>
          <w:numId w:val="14"/>
        </w:numPr>
        <w:spacing w:before="120" w:after="120" w:line="240" w:lineRule="auto"/>
        <w:jc w:val="both"/>
        <w:rPr>
          <w:rFonts w:ascii="Times New Roman" w:hAnsi="Times New Roman" w:cs="Times New Roman"/>
          <w:sz w:val="26"/>
          <w:szCs w:val="26"/>
        </w:rPr>
      </w:pPr>
      <w:r w:rsidRPr="001F3AD4">
        <w:rPr>
          <w:rFonts w:ascii="Times New Roman" w:hAnsi="Times New Roman" w:cs="Times New Roman"/>
          <w:sz w:val="26"/>
          <w:szCs w:val="26"/>
        </w:rPr>
        <w:t xml:space="preserve">Произведите </w:t>
      </w:r>
      <w:r w:rsidR="00BC2F52" w:rsidRPr="001F3AD4">
        <w:rPr>
          <w:rFonts w:ascii="Times New Roman" w:hAnsi="Times New Roman" w:cs="Times New Roman"/>
          <w:sz w:val="26"/>
          <w:szCs w:val="26"/>
        </w:rPr>
        <w:t>поиск программ в автоматическом или</w:t>
      </w:r>
      <w:r w:rsidRPr="001F3AD4">
        <w:rPr>
          <w:rFonts w:ascii="Times New Roman" w:hAnsi="Times New Roman" w:cs="Times New Roman"/>
          <w:sz w:val="26"/>
          <w:szCs w:val="26"/>
        </w:rPr>
        <w:t xml:space="preserve"> </w:t>
      </w:r>
      <w:r w:rsidR="00BC2F52" w:rsidRPr="001F3AD4">
        <w:rPr>
          <w:rFonts w:ascii="Times New Roman" w:hAnsi="Times New Roman" w:cs="Times New Roman"/>
          <w:sz w:val="26"/>
          <w:szCs w:val="26"/>
        </w:rPr>
        <w:t>ручном режиме</w:t>
      </w:r>
      <w:r w:rsidRPr="001F3AD4">
        <w:rPr>
          <w:rFonts w:ascii="Times New Roman" w:hAnsi="Times New Roman" w:cs="Times New Roman"/>
          <w:sz w:val="26"/>
          <w:szCs w:val="26"/>
        </w:rPr>
        <w:t xml:space="preserve">, используя инструкцию по эксплуатации. </w:t>
      </w:r>
      <w:r w:rsidR="005C4E8B">
        <w:rPr>
          <w:rFonts w:ascii="Times New Roman" w:hAnsi="Times New Roman" w:cs="Times New Roman"/>
          <w:sz w:val="26"/>
          <w:szCs w:val="26"/>
        </w:rPr>
        <w:t>В Перми вещание первого мультиплекса ведется на 32 ТВ канале, а второго на 49 ТВ канале.</w:t>
      </w:r>
    </w:p>
    <w:p w:rsidR="00CF0EEE" w:rsidRPr="00C91D1B" w:rsidRDefault="00CF0EEE" w:rsidP="00CF0EEE">
      <w:pPr>
        <w:spacing w:before="120" w:after="12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При настройке телевизора или приставки на приём сигналов ЦЭНТВ необходимо обращать внимание на шкалу «Качество сигнала», которая отражает основной качественный параметр принимаемого телевизором сигнала. Шкала «Качество…» будет доступна при выборе настройки каналов в режиме «Ручная настройка». В случае если шкала заполнена частично или отображаемый уровень нестабилен (постоянно меняется в широком диапазоне), необходимо добиваться устойчивого максимального состояния шкалы с помощью точной настройки направления приёмной антенны. </w:t>
      </w:r>
      <w:r w:rsidR="00C12871">
        <w:rPr>
          <w:rFonts w:ascii="Times New Roman" w:hAnsi="Times New Roman" w:cs="Times New Roman"/>
          <w:sz w:val="26"/>
          <w:szCs w:val="26"/>
        </w:rPr>
        <w:t>Д</w:t>
      </w:r>
      <w:r>
        <w:rPr>
          <w:rFonts w:ascii="Times New Roman" w:hAnsi="Times New Roman" w:cs="Times New Roman"/>
          <w:sz w:val="26"/>
          <w:szCs w:val="26"/>
        </w:rPr>
        <w:t xml:space="preserve">ля входа в режимы </w:t>
      </w:r>
      <w:r w:rsidR="00C12871">
        <w:rPr>
          <w:rFonts w:ascii="Times New Roman" w:hAnsi="Times New Roman" w:cs="Times New Roman"/>
          <w:sz w:val="26"/>
          <w:szCs w:val="26"/>
        </w:rPr>
        <w:t>настройки каналов «Автоматический» или «Ручной» на телевизоре или приставке,</w:t>
      </w:r>
      <w:r w:rsidR="00C12871" w:rsidRPr="00C12871">
        <w:rPr>
          <w:rFonts w:ascii="Times New Roman" w:hAnsi="Times New Roman" w:cs="Times New Roman"/>
          <w:sz w:val="26"/>
          <w:szCs w:val="26"/>
        </w:rPr>
        <w:t xml:space="preserve"> </w:t>
      </w:r>
      <w:r w:rsidR="00C12871">
        <w:rPr>
          <w:rFonts w:ascii="Times New Roman" w:hAnsi="Times New Roman" w:cs="Times New Roman"/>
          <w:sz w:val="26"/>
          <w:szCs w:val="26"/>
        </w:rPr>
        <w:t>необходимо пользоваться инструкцией или руководством по эксплуатации конкретного оборудования.</w:t>
      </w:r>
    </w:p>
    <w:p w:rsidR="00FA7E21" w:rsidRPr="00F00349" w:rsidRDefault="00FA7E21" w:rsidP="00337989">
      <w:pPr>
        <w:spacing w:before="120" w:after="120" w:line="240" w:lineRule="auto"/>
        <w:ind w:firstLine="708"/>
        <w:jc w:val="both"/>
        <w:rPr>
          <w:rFonts w:ascii="Times New Roman" w:hAnsi="Times New Roman" w:cs="Times New Roman"/>
          <w:sz w:val="26"/>
          <w:szCs w:val="26"/>
        </w:rPr>
      </w:pPr>
      <w:r w:rsidRPr="00F00349">
        <w:rPr>
          <w:rFonts w:ascii="Times New Roman" w:hAnsi="Times New Roman" w:cs="Times New Roman"/>
          <w:sz w:val="26"/>
          <w:szCs w:val="26"/>
        </w:rPr>
        <w:t>Задать вопросы о необходимом приемном оборудовании, способах его настройки и подключения можно по телефону федеральной горячей линии</w:t>
      </w:r>
      <w:r w:rsidR="00337989">
        <w:rPr>
          <w:rFonts w:ascii="Times New Roman" w:hAnsi="Times New Roman" w:cs="Times New Roman"/>
          <w:sz w:val="26"/>
          <w:szCs w:val="26"/>
        </w:rPr>
        <w:t xml:space="preserve"> РТРС</w:t>
      </w:r>
      <w:r w:rsidRPr="00F00349">
        <w:rPr>
          <w:rFonts w:ascii="Times New Roman" w:hAnsi="Times New Roman" w:cs="Times New Roman"/>
          <w:sz w:val="26"/>
          <w:szCs w:val="26"/>
        </w:rPr>
        <w:t xml:space="preserve"> </w:t>
      </w:r>
      <w:r w:rsidRPr="00F00349">
        <w:rPr>
          <w:rFonts w:ascii="Times New Roman" w:hAnsi="Times New Roman" w:cs="Times New Roman"/>
          <w:b/>
          <w:sz w:val="26"/>
          <w:szCs w:val="26"/>
        </w:rPr>
        <w:t>8-800-220-20-02</w:t>
      </w:r>
      <w:r w:rsidR="00337989">
        <w:rPr>
          <w:rFonts w:ascii="Times New Roman" w:hAnsi="Times New Roman" w:cs="Times New Roman"/>
          <w:sz w:val="26"/>
          <w:szCs w:val="26"/>
        </w:rPr>
        <w:t xml:space="preserve"> (звонок по России бесплатный). </w:t>
      </w:r>
    </w:p>
    <w:p w:rsidR="00337989" w:rsidRDefault="00337989" w:rsidP="00337989">
      <w:pPr>
        <w:spacing w:before="120" w:after="120" w:line="240" w:lineRule="auto"/>
        <w:ind w:firstLine="708"/>
        <w:jc w:val="both"/>
        <w:rPr>
          <w:rFonts w:ascii="Times New Roman" w:hAnsi="Times New Roman" w:cs="Times New Roman"/>
          <w:b/>
          <w:sz w:val="26"/>
          <w:szCs w:val="26"/>
        </w:rPr>
      </w:pPr>
      <w:r w:rsidRPr="00F00349">
        <w:rPr>
          <w:rFonts w:ascii="Times New Roman" w:hAnsi="Times New Roman" w:cs="Times New Roman"/>
          <w:sz w:val="26"/>
          <w:szCs w:val="26"/>
        </w:rPr>
        <w:t xml:space="preserve">Больше подробностей о ЦЭТВ можно узнать на сайте </w:t>
      </w:r>
      <w:proofErr w:type="spellStart"/>
      <w:r w:rsidRPr="00F00349">
        <w:rPr>
          <w:rFonts w:ascii="Times New Roman" w:hAnsi="Times New Roman" w:cs="Times New Roman"/>
          <w:b/>
          <w:sz w:val="26"/>
          <w:szCs w:val="26"/>
        </w:rPr>
        <w:t>смотрицифру.рф</w:t>
      </w:r>
      <w:proofErr w:type="spellEnd"/>
      <w:r w:rsidRPr="00F00349">
        <w:rPr>
          <w:rFonts w:ascii="Times New Roman" w:hAnsi="Times New Roman" w:cs="Times New Roman"/>
          <w:b/>
          <w:sz w:val="26"/>
          <w:szCs w:val="26"/>
        </w:rPr>
        <w:t>.</w:t>
      </w:r>
    </w:p>
    <w:p w:rsidR="00337989" w:rsidRDefault="00337989" w:rsidP="00174CA8">
      <w:pPr>
        <w:spacing w:before="120" w:after="120" w:line="240" w:lineRule="auto"/>
        <w:ind w:firstLine="708"/>
        <w:jc w:val="both"/>
        <w:rPr>
          <w:rFonts w:ascii="Times New Roman" w:hAnsi="Times New Roman" w:cs="Times New Roman"/>
          <w:sz w:val="26"/>
          <w:szCs w:val="26"/>
        </w:rPr>
      </w:pPr>
    </w:p>
    <w:p w:rsidR="00337989" w:rsidRDefault="00337989" w:rsidP="005C4E8B">
      <w:pPr>
        <w:spacing w:before="120" w:after="120" w:line="240" w:lineRule="auto"/>
        <w:rPr>
          <w:rFonts w:ascii="Times New Roman" w:hAnsi="Times New Roman" w:cs="Times New Roman"/>
          <w:sz w:val="26"/>
          <w:szCs w:val="26"/>
        </w:rPr>
      </w:pPr>
    </w:p>
    <w:sectPr w:rsidR="00337989" w:rsidSect="00174CA8">
      <w:footerReference w:type="default" r:id="rId11"/>
      <w:pgSz w:w="11900" w:h="16840"/>
      <w:pgMar w:top="851" w:right="1418" w:bottom="851" w:left="85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5F8" w:rsidRDefault="00D305F8" w:rsidP="00CA2BBA">
      <w:pPr>
        <w:spacing w:after="0" w:line="240" w:lineRule="auto"/>
      </w:pPr>
      <w:r>
        <w:separator/>
      </w:r>
    </w:p>
  </w:endnote>
  <w:endnote w:type="continuationSeparator" w:id="0">
    <w:p w:rsidR="00D305F8" w:rsidRDefault="00D305F8" w:rsidP="00CA2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611647"/>
      <w:docPartObj>
        <w:docPartGallery w:val="Page Numbers (Bottom of Page)"/>
        <w:docPartUnique/>
      </w:docPartObj>
    </w:sdtPr>
    <w:sdtEndPr/>
    <w:sdtContent>
      <w:p w:rsidR="00F0443B" w:rsidRDefault="00F0443B">
        <w:pPr>
          <w:pStyle w:val="a7"/>
          <w:jc w:val="center"/>
        </w:pPr>
        <w:r>
          <w:fldChar w:fldCharType="begin"/>
        </w:r>
        <w:r>
          <w:instrText>PAGE   \* MERGEFORMAT</w:instrText>
        </w:r>
        <w:r>
          <w:fldChar w:fldCharType="separate"/>
        </w:r>
        <w:r w:rsidR="00621864">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5F8" w:rsidRDefault="00D305F8" w:rsidP="00CA2BBA">
      <w:pPr>
        <w:spacing w:after="0" w:line="240" w:lineRule="auto"/>
      </w:pPr>
      <w:r>
        <w:separator/>
      </w:r>
    </w:p>
  </w:footnote>
  <w:footnote w:type="continuationSeparator" w:id="0">
    <w:p w:rsidR="00D305F8" w:rsidRDefault="00D305F8" w:rsidP="00CA2B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E465E"/>
    <w:multiLevelType w:val="multilevel"/>
    <w:tmpl w:val="7B7CC96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1C4923"/>
    <w:multiLevelType w:val="multilevel"/>
    <w:tmpl w:val="19540C18"/>
    <w:lvl w:ilvl="0">
      <w:start w:val="2"/>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Zero"/>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46A2D56"/>
    <w:multiLevelType w:val="multilevel"/>
    <w:tmpl w:val="4094D1A6"/>
    <w:lvl w:ilvl="0">
      <w:start w:val="1"/>
      <w:numFmt w:val="decimal"/>
      <w:lvlText w:val="%1."/>
      <w:lvlJc w:val="left"/>
      <w:pPr>
        <w:ind w:left="1069" w:hanging="360"/>
      </w:pPr>
      <w:rPr>
        <w:rFonts w:ascii="Times New Roman" w:eastAsiaTheme="minorHAnsi" w:hAnsi="Times New Roman" w:cs="Times New Roman"/>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3" w15:restartNumberingAfterBreak="0">
    <w:nsid w:val="294A407F"/>
    <w:multiLevelType w:val="multilevel"/>
    <w:tmpl w:val="7040B11E"/>
    <w:lvl w:ilvl="0">
      <w:start w:val="3"/>
      <w:numFmt w:val="decimal"/>
      <w:lvlText w:val="%1."/>
      <w:lvlJc w:val="left"/>
      <w:pPr>
        <w:ind w:left="390" w:hanging="39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4" w15:restartNumberingAfterBreak="0">
    <w:nsid w:val="36DB37E5"/>
    <w:multiLevelType w:val="multilevel"/>
    <w:tmpl w:val="0B38E8AC"/>
    <w:lvl w:ilvl="0">
      <w:start w:val="1"/>
      <w:numFmt w:val="decimal"/>
      <w:lvlText w:val="%1"/>
      <w:lvlJc w:val="left"/>
      <w:pPr>
        <w:ind w:left="360" w:hanging="360"/>
      </w:pPr>
      <w:rPr>
        <w:rFonts w:hint="default"/>
      </w:rPr>
    </w:lvl>
    <w:lvl w:ilvl="1">
      <w:start w:val="4"/>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5" w15:restartNumberingAfterBreak="0">
    <w:nsid w:val="48EE0BB7"/>
    <w:multiLevelType w:val="multilevel"/>
    <w:tmpl w:val="6CDE0020"/>
    <w:lvl w:ilvl="0">
      <w:start w:val="1"/>
      <w:numFmt w:val="upperRoman"/>
      <w:lvlText w:val="%1."/>
      <w:lvlJc w:val="left"/>
      <w:pPr>
        <w:ind w:left="1080" w:hanging="720"/>
      </w:pPr>
      <w:rPr>
        <w:rFonts w:hint="default"/>
      </w:rPr>
    </w:lvl>
    <w:lvl w:ilvl="1">
      <w:start w:val="1"/>
      <w:numFmt w:val="decimal"/>
      <w:isLgl/>
      <w:lvlText w:val="%1.%2."/>
      <w:lvlJc w:val="left"/>
      <w:pPr>
        <w:ind w:left="2119" w:hanging="1410"/>
      </w:pPr>
      <w:rPr>
        <w:rFonts w:hint="default"/>
      </w:rPr>
    </w:lvl>
    <w:lvl w:ilvl="2">
      <w:start w:val="1"/>
      <w:numFmt w:val="decimal"/>
      <w:isLgl/>
      <w:lvlText w:val="%1.%2.%3."/>
      <w:lvlJc w:val="left"/>
      <w:pPr>
        <w:ind w:left="2468" w:hanging="1410"/>
      </w:pPr>
      <w:rPr>
        <w:rFonts w:hint="default"/>
      </w:rPr>
    </w:lvl>
    <w:lvl w:ilvl="3">
      <w:start w:val="1"/>
      <w:numFmt w:val="decimal"/>
      <w:isLgl/>
      <w:lvlText w:val="%1.%2.%3.%4."/>
      <w:lvlJc w:val="left"/>
      <w:pPr>
        <w:ind w:left="2817" w:hanging="1410"/>
      </w:pPr>
      <w:rPr>
        <w:rFonts w:hint="default"/>
      </w:rPr>
    </w:lvl>
    <w:lvl w:ilvl="4">
      <w:start w:val="1"/>
      <w:numFmt w:val="decimal"/>
      <w:isLgl/>
      <w:lvlText w:val="%1.%2.%3.%4.%5."/>
      <w:lvlJc w:val="left"/>
      <w:pPr>
        <w:ind w:left="3166" w:hanging="141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5D9B59EA"/>
    <w:multiLevelType w:val="multilevel"/>
    <w:tmpl w:val="73E4939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1DE4767"/>
    <w:multiLevelType w:val="multilevel"/>
    <w:tmpl w:val="16E0FD64"/>
    <w:lvl w:ilvl="0">
      <w:start w:val="2"/>
      <w:numFmt w:val="decimal"/>
      <w:lvlText w:val="%1"/>
      <w:lvlJc w:val="left"/>
      <w:pPr>
        <w:ind w:left="360" w:hanging="360"/>
      </w:pPr>
      <w:rPr>
        <w:rFonts w:hint="default"/>
      </w:rPr>
    </w:lvl>
    <w:lvl w:ilvl="1">
      <w:start w:val="3"/>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8" w15:restartNumberingAfterBreak="0">
    <w:nsid w:val="62ED59A2"/>
    <w:multiLevelType w:val="hybridMultilevel"/>
    <w:tmpl w:val="6E6E0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8694227"/>
    <w:multiLevelType w:val="hybridMultilevel"/>
    <w:tmpl w:val="2F1A4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C4326EC"/>
    <w:multiLevelType w:val="multilevel"/>
    <w:tmpl w:val="364A3078"/>
    <w:lvl w:ilvl="0">
      <w:start w:val="2"/>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11" w15:restartNumberingAfterBreak="0">
    <w:nsid w:val="71D66E70"/>
    <w:multiLevelType w:val="multilevel"/>
    <w:tmpl w:val="73E493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6DD4EA4"/>
    <w:multiLevelType w:val="multilevel"/>
    <w:tmpl w:val="437C7D1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13" w15:restartNumberingAfterBreak="0">
    <w:nsid w:val="799C3454"/>
    <w:multiLevelType w:val="hybridMultilevel"/>
    <w:tmpl w:val="5AC49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B15340D"/>
    <w:multiLevelType w:val="multilevel"/>
    <w:tmpl w:val="364A3078"/>
    <w:lvl w:ilvl="0">
      <w:start w:val="2"/>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num w:numId="1">
    <w:abstractNumId w:val="5"/>
  </w:num>
  <w:num w:numId="2">
    <w:abstractNumId w:val="2"/>
  </w:num>
  <w:num w:numId="3">
    <w:abstractNumId w:val="4"/>
  </w:num>
  <w:num w:numId="4">
    <w:abstractNumId w:val="12"/>
  </w:num>
  <w:num w:numId="5">
    <w:abstractNumId w:val="7"/>
  </w:num>
  <w:num w:numId="6">
    <w:abstractNumId w:val="14"/>
  </w:num>
  <w:num w:numId="7">
    <w:abstractNumId w:val="10"/>
  </w:num>
  <w:num w:numId="8">
    <w:abstractNumId w:val="9"/>
  </w:num>
  <w:num w:numId="9">
    <w:abstractNumId w:val="0"/>
  </w:num>
  <w:num w:numId="10">
    <w:abstractNumId w:val="3"/>
  </w:num>
  <w:num w:numId="11">
    <w:abstractNumId w:val="1"/>
  </w:num>
  <w:num w:numId="12">
    <w:abstractNumId w:val="13"/>
  </w:num>
  <w:num w:numId="13">
    <w:abstractNumId w:val="6"/>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D00"/>
    <w:rsid w:val="00015ED9"/>
    <w:rsid w:val="00051B13"/>
    <w:rsid w:val="000647B4"/>
    <w:rsid w:val="00066665"/>
    <w:rsid w:val="00075C79"/>
    <w:rsid w:val="000A679B"/>
    <w:rsid w:val="000B09E2"/>
    <w:rsid w:val="000D5F8E"/>
    <w:rsid w:val="000F206B"/>
    <w:rsid w:val="00101D37"/>
    <w:rsid w:val="001025A5"/>
    <w:rsid w:val="00104D8F"/>
    <w:rsid w:val="00174CA8"/>
    <w:rsid w:val="001860D3"/>
    <w:rsid w:val="0019012A"/>
    <w:rsid w:val="001967EE"/>
    <w:rsid w:val="001B3E73"/>
    <w:rsid w:val="001D3E0B"/>
    <w:rsid w:val="001F3AD4"/>
    <w:rsid w:val="002105C2"/>
    <w:rsid w:val="002156FE"/>
    <w:rsid w:val="00230C75"/>
    <w:rsid w:val="0023398E"/>
    <w:rsid w:val="00235C62"/>
    <w:rsid w:val="002379FC"/>
    <w:rsid w:val="00282DEC"/>
    <w:rsid w:val="002C55F7"/>
    <w:rsid w:val="002D4F59"/>
    <w:rsid w:val="00324AE0"/>
    <w:rsid w:val="00337989"/>
    <w:rsid w:val="003470FD"/>
    <w:rsid w:val="00360A4D"/>
    <w:rsid w:val="003614A5"/>
    <w:rsid w:val="00380EF5"/>
    <w:rsid w:val="00385C15"/>
    <w:rsid w:val="003B76ED"/>
    <w:rsid w:val="003C4536"/>
    <w:rsid w:val="003D04DA"/>
    <w:rsid w:val="003D647D"/>
    <w:rsid w:val="003F0DC8"/>
    <w:rsid w:val="00411031"/>
    <w:rsid w:val="00423088"/>
    <w:rsid w:val="00441177"/>
    <w:rsid w:val="004646BA"/>
    <w:rsid w:val="00476EF9"/>
    <w:rsid w:val="004E2C5A"/>
    <w:rsid w:val="004F572E"/>
    <w:rsid w:val="00521F96"/>
    <w:rsid w:val="005264D8"/>
    <w:rsid w:val="00526C2A"/>
    <w:rsid w:val="00532B9E"/>
    <w:rsid w:val="005524B6"/>
    <w:rsid w:val="00561AF2"/>
    <w:rsid w:val="005819D7"/>
    <w:rsid w:val="005A6ACC"/>
    <w:rsid w:val="005C4E8B"/>
    <w:rsid w:val="005F5FBE"/>
    <w:rsid w:val="006057F5"/>
    <w:rsid w:val="00621864"/>
    <w:rsid w:val="0068087E"/>
    <w:rsid w:val="006A16B6"/>
    <w:rsid w:val="006B15CF"/>
    <w:rsid w:val="00725824"/>
    <w:rsid w:val="0075083D"/>
    <w:rsid w:val="00752BAF"/>
    <w:rsid w:val="0079220A"/>
    <w:rsid w:val="00797828"/>
    <w:rsid w:val="007A730D"/>
    <w:rsid w:val="007C2BCF"/>
    <w:rsid w:val="0082275B"/>
    <w:rsid w:val="00836CBA"/>
    <w:rsid w:val="00843BCB"/>
    <w:rsid w:val="008A16BE"/>
    <w:rsid w:val="008B7A20"/>
    <w:rsid w:val="0090362A"/>
    <w:rsid w:val="009136E1"/>
    <w:rsid w:val="009357B7"/>
    <w:rsid w:val="00935C26"/>
    <w:rsid w:val="00960049"/>
    <w:rsid w:val="00960AB9"/>
    <w:rsid w:val="009A044C"/>
    <w:rsid w:val="009D6748"/>
    <w:rsid w:val="009E6D00"/>
    <w:rsid w:val="009F0B49"/>
    <w:rsid w:val="00A0201C"/>
    <w:rsid w:val="00A07B2D"/>
    <w:rsid w:val="00A1774A"/>
    <w:rsid w:val="00A37847"/>
    <w:rsid w:val="00A37F41"/>
    <w:rsid w:val="00A420AF"/>
    <w:rsid w:val="00A43783"/>
    <w:rsid w:val="00A504CA"/>
    <w:rsid w:val="00A621FC"/>
    <w:rsid w:val="00A70F1E"/>
    <w:rsid w:val="00A839E6"/>
    <w:rsid w:val="00A90ED7"/>
    <w:rsid w:val="00AA1D84"/>
    <w:rsid w:val="00AB5B15"/>
    <w:rsid w:val="00AD3049"/>
    <w:rsid w:val="00AE756C"/>
    <w:rsid w:val="00AF69E4"/>
    <w:rsid w:val="00B0231E"/>
    <w:rsid w:val="00B33321"/>
    <w:rsid w:val="00B44F2D"/>
    <w:rsid w:val="00B50C21"/>
    <w:rsid w:val="00B61D5F"/>
    <w:rsid w:val="00B9339E"/>
    <w:rsid w:val="00BC2F52"/>
    <w:rsid w:val="00BD0D6C"/>
    <w:rsid w:val="00BE00BB"/>
    <w:rsid w:val="00BE396D"/>
    <w:rsid w:val="00C12871"/>
    <w:rsid w:val="00C2226C"/>
    <w:rsid w:val="00C531D3"/>
    <w:rsid w:val="00C820E7"/>
    <w:rsid w:val="00C82DD9"/>
    <w:rsid w:val="00C85C1B"/>
    <w:rsid w:val="00C91D1B"/>
    <w:rsid w:val="00CA2BBA"/>
    <w:rsid w:val="00CB00A9"/>
    <w:rsid w:val="00CC2BC2"/>
    <w:rsid w:val="00CD7326"/>
    <w:rsid w:val="00CF0EEE"/>
    <w:rsid w:val="00CF750B"/>
    <w:rsid w:val="00D06180"/>
    <w:rsid w:val="00D2013E"/>
    <w:rsid w:val="00D305F8"/>
    <w:rsid w:val="00D37562"/>
    <w:rsid w:val="00D37B3C"/>
    <w:rsid w:val="00D63661"/>
    <w:rsid w:val="00DB3425"/>
    <w:rsid w:val="00DC450C"/>
    <w:rsid w:val="00DD15D1"/>
    <w:rsid w:val="00DE05A2"/>
    <w:rsid w:val="00DE7299"/>
    <w:rsid w:val="00E01A69"/>
    <w:rsid w:val="00E11CF2"/>
    <w:rsid w:val="00E17ECD"/>
    <w:rsid w:val="00E23FF0"/>
    <w:rsid w:val="00E262A9"/>
    <w:rsid w:val="00E47DD8"/>
    <w:rsid w:val="00E51ABB"/>
    <w:rsid w:val="00E520FC"/>
    <w:rsid w:val="00E73651"/>
    <w:rsid w:val="00E82067"/>
    <w:rsid w:val="00EA1E5E"/>
    <w:rsid w:val="00EC0697"/>
    <w:rsid w:val="00ED18F5"/>
    <w:rsid w:val="00F00349"/>
    <w:rsid w:val="00F0443B"/>
    <w:rsid w:val="00F23D3D"/>
    <w:rsid w:val="00F6057F"/>
    <w:rsid w:val="00F85576"/>
    <w:rsid w:val="00FA1357"/>
    <w:rsid w:val="00FA7E21"/>
    <w:rsid w:val="00FB1FB1"/>
    <w:rsid w:val="00FD3737"/>
    <w:rsid w:val="00FD736D"/>
    <w:rsid w:val="00FE3742"/>
    <w:rsid w:val="00FF425F"/>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A1366F-A928-7741-807E-106D0A056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901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6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E6D00"/>
    <w:pPr>
      <w:ind w:left="720"/>
      <w:contextualSpacing/>
    </w:pPr>
  </w:style>
  <w:style w:type="character" w:customStyle="1" w:styleId="2">
    <w:name w:val="Сноска (2)_"/>
    <w:basedOn w:val="a0"/>
    <w:link w:val="20"/>
    <w:rsid w:val="00CA2BBA"/>
    <w:rPr>
      <w:rFonts w:ascii="Times New Roman" w:eastAsia="Times New Roman" w:hAnsi="Times New Roman" w:cs="Times New Roman"/>
      <w:shd w:val="clear" w:color="auto" w:fill="FFFFFF"/>
    </w:rPr>
  </w:style>
  <w:style w:type="character" w:customStyle="1" w:styleId="21">
    <w:name w:val="Основной текст (2)_"/>
    <w:basedOn w:val="a0"/>
    <w:link w:val="22"/>
    <w:rsid w:val="00CA2BBA"/>
    <w:rPr>
      <w:rFonts w:ascii="Times New Roman" w:eastAsia="Times New Roman" w:hAnsi="Times New Roman" w:cs="Times New Roman"/>
      <w:sz w:val="28"/>
      <w:szCs w:val="28"/>
      <w:shd w:val="clear" w:color="auto" w:fill="FFFFFF"/>
    </w:rPr>
  </w:style>
  <w:style w:type="character" w:customStyle="1" w:styleId="212pt">
    <w:name w:val="Основной текст (2) + 12 pt;Полужирный"/>
    <w:basedOn w:val="21"/>
    <w:rsid w:val="00CA2BBA"/>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1pt">
    <w:name w:val="Основной текст (2) + 11 pt"/>
    <w:basedOn w:val="21"/>
    <w:rsid w:val="00CA2BBA"/>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0">
    <w:name w:val="Сноска (2)"/>
    <w:basedOn w:val="a"/>
    <w:link w:val="2"/>
    <w:rsid w:val="00CA2BBA"/>
    <w:pPr>
      <w:widowControl w:val="0"/>
      <w:shd w:val="clear" w:color="auto" w:fill="FFFFFF"/>
      <w:spacing w:after="0" w:line="254" w:lineRule="exact"/>
    </w:pPr>
    <w:rPr>
      <w:rFonts w:ascii="Times New Roman" w:eastAsia="Times New Roman" w:hAnsi="Times New Roman" w:cs="Times New Roman"/>
    </w:rPr>
  </w:style>
  <w:style w:type="paragraph" w:customStyle="1" w:styleId="22">
    <w:name w:val="Основной текст (2)"/>
    <w:basedOn w:val="a"/>
    <w:link w:val="21"/>
    <w:rsid w:val="00CA2BBA"/>
    <w:pPr>
      <w:widowControl w:val="0"/>
      <w:shd w:val="clear" w:color="auto" w:fill="FFFFFF"/>
      <w:spacing w:after="420" w:line="0" w:lineRule="atLeast"/>
      <w:jc w:val="right"/>
    </w:pPr>
    <w:rPr>
      <w:rFonts w:ascii="Times New Roman" w:eastAsia="Times New Roman" w:hAnsi="Times New Roman" w:cs="Times New Roman"/>
      <w:sz w:val="28"/>
      <w:szCs w:val="28"/>
    </w:rPr>
  </w:style>
  <w:style w:type="paragraph" w:styleId="a5">
    <w:name w:val="header"/>
    <w:basedOn w:val="a"/>
    <w:link w:val="a6"/>
    <w:uiPriority w:val="99"/>
    <w:unhideWhenUsed/>
    <w:rsid w:val="005819D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819D7"/>
  </w:style>
  <w:style w:type="paragraph" w:styleId="a7">
    <w:name w:val="footer"/>
    <w:basedOn w:val="a"/>
    <w:link w:val="a8"/>
    <w:uiPriority w:val="99"/>
    <w:unhideWhenUsed/>
    <w:rsid w:val="005819D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819D7"/>
  </w:style>
  <w:style w:type="paragraph" w:styleId="a9">
    <w:name w:val="Balloon Text"/>
    <w:basedOn w:val="a"/>
    <w:link w:val="aa"/>
    <w:uiPriority w:val="99"/>
    <w:semiHidden/>
    <w:unhideWhenUsed/>
    <w:rsid w:val="0075083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5083D"/>
    <w:rPr>
      <w:rFonts w:ascii="Tahoma" w:hAnsi="Tahoma" w:cs="Tahoma"/>
      <w:sz w:val="16"/>
      <w:szCs w:val="16"/>
    </w:rPr>
  </w:style>
  <w:style w:type="paragraph" w:styleId="ab">
    <w:name w:val="footnote text"/>
    <w:basedOn w:val="a"/>
    <w:link w:val="ac"/>
    <w:uiPriority w:val="99"/>
    <w:semiHidden/>
    <w:unhideWhenUsed/>
    <w:rsid w:val="00101D37"/>
    <w:pPr>
      <w:spacing w:after="0" w:line="240" w:lineRule="auto"/>
    </w:pPr>
    <w:rPr>
      <w:sz w:val="20"/>
      <w:szCs w:val="20"/>
    </w:rPr>
  </w:style>
  <w:style w:type="character" w:customStyle="1" w:styleId="ac">
    <w:name w:val="Текст сноски Знак"/>
    <w:basedOn w:val="a0"/>
    <w:link w:val="ab"/>
    <w:uiPriority w:val="99"/>
    <w:semiHidden/>
    <w:rsid w:val="00101D37"/>
    <w:rPr>
      <w:sz w:val="20"/>
      <w:szCs w:val="20"/>
    </w:rPr>
  </w:style>
  <w:style w:type="character" w:styleId="ad">
    <w:name w:val="footnote reference"/>
    <w:basedOn w:val="a0"/>
    <w:uiPriority w:val="99"/>
    <w:semiHidden/>
    <w:unhideWhenUsed/>
    <w:rsid w:val="00101D37"/>
    <w:rPr>
      <w:vertAlign w:val="superscript"/>
    </w:rPr>
  </w:style>
  <w:style w:type="paragraph" w:styleId="ae">
    <w:name w:val="endnote text"/>
    <w:basedOn w:val="a"/>
    <w:link w:val="af"/>
    <w:uiPriority w:val="99"/>
    <w:semiHidden/>
    <w:unhideWhenUsed/>
    <w:rsid w:val="00101D37"/>
    <w:pPr>
      <w:spacing w:after="0" w:line="240" w:lineRule="auto"/>
    </w:pPr>
    <w:rPr>
      <w:sz w:val="20"/>
      <w:szCs w:val="20"/>
    </w:rPr>
  </w:style>
  <w:style w:type="character" w:customStyle="1" w:styleId="af">
    <w:name w:val="Текст концевой сноски Знак"/>
    <w:basedOn w:val="a0"/>
    <w:link w:val="ae"/>
    <w:uiPriority w:val="99"/>
    <w:semiHidden/>
    <w:rsid w:val="00101D37"/>
    <w:rPr>
      <w:sz w:val="20"/>
      <w:szCs w:val="20"/>
    </w:rPr>
  </w:style>
  <w:style w:type="character" w:styleId="af0">
    <w:name w:val="endnote reference"/>
    <w:basedOn w:val="a0"/>
    <w:uiPriority w:val="99"/>
    <w:semiHidden/>
    <w:unhideWhenUsed/>
    <w:rsid w:val="00101D37"/>
    <w:rPr>
      <w:vertAlign w:val="superscript"/>
    </w:rPr>
  </w:style>
  <w:style w:type="paragraph" w:styleId="af1">
    <w:name w:val="Normal (Web)"/>
    <w:basedOn w:val="a"/>
    <w:uiPriority w:val="99"/>
    <w:unhideWhenUsed/>
    <w:rsid w:val="009357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Plain Text"/>
    <w:basedOn w:val="a"/>
    <w:link w:val="af3"/>
    <w:uiPriority w:val="99"/>
    <w:unhideWhenUsed/>
    <w:rsid w:val="00FA7E21"/>
    <w:pPr>
      <w:spacing w:after="0" w:line="240" w:lineRule="auto"/>
    </w:pPr>
    <w:rPr>
      <w:rFonts w:ascii="Calibri" w:hAnsi="Calibri"/>
      <w:szCs w:val="21"/>
    </w:rPr>
  </w:style>
  <w:style w:type="character" w:customStyle="1" w:styleId="af3">
    <w:name w:val="Текст Знак"/>
    <w:basedOn w:val="a0"/>
    <w:link w:val="af2"/>
    <w:uiPriority w:val="99"/>
    <w:rsid w:val="00FA7E21"/>
    <w:rPr>
      <w:rFonts w:ascii="Calibri" w:hAnsi="Calibri"/>
      <w:szCs w:val="21"/>
    </w:rPr>
  </w:style>
  <w:style w:type="character" w:customStyle="1" w:styleId="30">
    <w:name w:val="Заголовок 3 Знак"/>
    <w:basedOn w:val="a0"/>
    <w:link w:val="3"/>
    <w:uiPriority w:val="9"/>
    <w:rsid w:val="0019012A"/>
    <w:rPr>
      <w:rFonts w:ascii="Times New Roman" w:eastAsia="Times New Roman" w:hAnsi="Times New Roman" w:cs="Times New Roman"/>
      <w:b/>
      <w:bCs/>
      <w:sz w:val="27"/>
      <w:szCs w:val="27"/>
      <w:lang w:eastAsia="ru-RU"/>
    </w:rPr>
  </w:style>
  <w:style w:type="character" w:styleId="af4">
    <w:name w:val="Hyperlink"/>
    <w:basedOn w:val="a0"/>
    <w:uiPriority w:val="99"/>
    <w:semiHidden/>
    <w:unhideWhenUsed/>
    <w:rsid w:val="0019012A"/>
    <w:rPr>
      <w:color w:val="0000FF"/>
      <w:u w:val="single"/>
    </w:rPr>
  </w:style>
  <w:style w:type="paragraph" w:customStyle="1" w:styleId="postmeta">
    <w:name w:val="postmeta"/>
    <w:basedOn w:val="a"/>
    <w:rsid w:val="001901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0"/>
    <w:uiPriority w:val="22"/>
    <w:qFormat/>
    <w:rsid w:val="001901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143134">
      <w:bodyDiv w:val="1"/>
      <w:marLeft w:val="0"/>
      <w:marRight w:val="0"/>
      <w:marTop w:val="0"/>
      <w:marBottom w:val="0"/>
      <w:divBdr>
        <w:top w:val="none" w:sz="0" w:space="0" w:color="auto"/>
        <w:left w:val="none" w:sz="0" w:space="0" w:color="auto"/>
        <w:bottom w:val="none" w:sz="0" w:space="0" w:color="auto"/>
        <w:right w:val="none" w:sz="0" w:space="0" w:color="auto"/>
      </w:divBdr>
    </w:div>
    <w:div w:id="1023092166">
      <w:bodyDiv w:val="1"/>
      <w:marLeft w:val="0"/>
      <w:marRight w:val="0"/>
      <w:marTop w:val="0"/>
      <w:marBottom w:val="0"/>
      <w:divBdr>
        <w:top w:val="none" w:sz="0" w:space="0" w:color="auto"/>
        <w:left w:val="none" w:sz="0" w:space="0" w:color="auto"/>
        <w:bottom w:val="none" w:sz="0" w:space="0" w:color="auto"/>
        <w:right w:val="none" w:sz="0" w:space="0" w:color="auto"/>
      </w:divBdr>
      <w:divsChild>
        <w:div w:id="450561654">
          <w:marLeft w:val="0"/>
          <w:marRight w:val="0"/>
          <w:marTop w:val="0"/>
          <w:marBottom w:val="0"/>
          <w:divBdr>
            <w:top w:val="none" w:sz="0" w:space="0" w:color="auto"/>
            <w:left w:val="none" w:sz="0" w:space="0" w:color="auto"/>
            <w:bottom w:val="none" w:sz="0" w:space="0" w:color="auto"/>
            <w:right w:val="none" w:sz="0" w:space="0" w:color="auto"/>
          </w:divBdr>
          <w:divsChild>
            <w:div w:id="601035651">
              <w:marLeft w:val="0"/>
              <w:marRight w:val="0"/>
              <w:marTop w:val="0"/>
              <w:marBottom w:val="0"/>
              <w:divBdr>
                <w:top w:val="none" w:sz="0" w:space="0" w:color="auto"/>
                <w:left w:val="none" w:sz="0" w:space="0" w:color="auto"/>
                <w:bottom w:val="none" w:sz="0" w:space="0" w:color="auto"/>
                <w:right w:val="none" w:sz="0" w:space="0" w:color="auto"/>
              </w:divBdr>
            </w:div>
          </w:divsChild>
        </w:div>
        <w:div w:id="1356692373">
          <w:marLeft w:val="0"/>
          <w:marRight w:val="0"/>
          <w:marTop w:val="0"/>
          <w:marBottom w:val="0"/>
          <w:divBdr>
            <w:top w:val="none" w:sz="0" w:space="0" w:color="auto"/>
            <w:left w:val="none" w:sz="0" w:space="0" w:color="auto"/>
            <w:bottom w:val="none" w:sz="0" w:space="0" w:color="auto"/>
            <w:right w:val="none" w:sz="0" w:space="0" w:color="auto"/>
          </w:divBdr>
          <w:divsChild>
            <w:div w:id="942878581">
              <w:marLeft w:val="0"/>
              <w:marRight w:val="0"/>
              <w:marTop w:val="0"/>
              <w:marBottom w:val="0"/>
              <w:divBdr>
                <w:top w:val="none" w:sz="0" w:space="0" w:color="auto"/>
                <w:left w:val="none" w:sz="0" w:space="0" w:color="auto"/>
                <w:bottom w:val="none" w:sz="0" w:space="0" w:color="auto"/>
                <w:right w:val="none" w:sz="0" w:space="0" w:color="auto"/>
              </w:divBdr>
              <w:divsChild>
                <w:div w:id="1422019833">
                  <w:marLeft w:val="0"/>
                  <w:marRight w:val="0"/>
                  <w:marTop w:val="0"/>
                  <w:marBottom w:val="0"/>
                  <w:divBdr>
                    <w:top w:val="none" w:sz="0" w:space="0" w:color="auto"/>
                    <w:left w:val="none" w:sz="0" w:space="0" w:color="auto"/>
                    <w:bottom w:val="none" w:sz="0" w:space="0" w:color="auto"/>
                    <w:right w:val="none" w:sz="0" w:space="0" w:color="auto"/>
                  </w:divBdr>
                </w:div>
                <w:div w:id="326641688">
                  <w:marLeft w:val="0"/>
                  <w:marRight w:val="0"/>
                  <w:marTop w:val="0"/>
                  <w:marBottom w:val="0"/>
                  <w:divBdr>
                    <w:top w:val="none" w:sz="0" w:space="0" w:color="auto"/>
                    <w:left w:val="none" w:sz="0" w:space="0" w:color="auto"/>
                    <w:bottom w:val="none" w:sz="0" w:space="0" w:color="auto"/>
                    <w:right w:val="none" w:sz="0" w:space="0" w:color="auto"/>
                  </w:divBdr>
                </w:div>
                <w:div w:id="813110341">
                  <w:marLeft w:val="0"/>
                  <w:marRight w:val="0"/>
                  <w:marTop w:val="0"/>
                  <w:marBottom w:val="0"/>
                  <w:divBdr>
                    <w:top w:val="none" w:sz="0" w:space="0" w:color="auto"/>
                    <w:left w:val="none" w:sz="0" w:space="0" w:color="auto"/>
                    <w:bottom w:val="none" w:sz="0" w:space="0" w:color="auto"/>
                    <w:right w:val="none" w:sz="0" w:space="0" w:color="auto"/>
                  </w:divBdr>
                </w:div>
              </w:divsChild>
            </w:div>
            <w:div w:id="20691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6282">
      <w:bodyDiv w:val="1"/>
      <w:marLeft w:val="0"/>
      <w:marRight w:val="0"/>
      <w:marTop w:val="0"/>
      <w:marBottom w:val="0"/>
      <w:divBdr>
        <w:top w:val="none" w:sz="0" w:space="0" w:color="auto"/>
        <w:left w:val="none" w:sz="0" w:space="0" w:color="auto"/>
        <w:bottom w:val="none" w:sz="0" w:space="0" w:color="auto"/>
        <w:right w:val="none" w:sz="0" w:space="0" w:color="auto"/>
      </w:divBdr>
    </w:div>
    <w:div w:id="2047562797">
      <w:bodyDiv w:val="1"/>
      <w:marLeft w:val="0"/>
      <w:marRight w:val="0"/>
      <w:marTop w:val="0"/>
      <w:marBottom w:val="0"/>
      <w:divBdr>
        <w:top w:val="none" w:sz="0" w:space="0" w:color="auto"/>
        <w:left w:val="none" w:sz="0" w:space="0" w:color="auto"/>
        <w:bottom w:val="none" w:sz="0" w:space="0" w:color="auto"/>
        <w:right w:val="none" w:sz="0" w:space="0" w:color="auto"/>
      </w:divBdr>
      <w:divsChild>
        <w:div w:id="583295078">
          <w:marLeft w:val="0"/>
          <w:marRight w:val="0"/>
          <w:marTop w:val="0"/>
          <w:marBottom w:val="0"/>
          <w:divBdr>
            <w:top w:val="none" w:sz="0" w:space="0" w:color="auto"/>
            <w:left w:val="none" w:sz="0" w:space="0" w:color="auto"/>
            <w:bottom w:val="none" w:sz="0" w:space="0" w:color="auto"/>
            <w:right w:val="none" w:sz="0" w:space="0" w:color="auto"/>
          </w:divBdr>
        </w:div>
        <w:div w:id="1605263697">
          <w:marLeft w:val="0"/>
          <w:marRight w:val="0"/>
          <w:marTop w:val="0"/>
          <w:marBottom w:val="0"/>
          <w:divBdr>
            <w:top w:val="none" w:sz="0" w:space="0" w:color="auto"/>
            <w:left w:val="none" w:sz="0" w:space="0" w:color="auto"/>
            <w:bottom w:val="none" w:sz="0" w:space="0" w:color="auto"/>
            <w:right w:val="none" w:sz="0" w:space="0" w:color="auto"/>
          </w:divBdr>
        </w:div>
        <w:div w:id="101000063">
          <w:marLeft w:val="0"/>
          <w:marRight w:val="0"/>
          <w:marTop w:val="0"/>
          <w:marBottom w:val="0"/>
          <w:divBdr>
            <w:top w:val="none" w:sz="0" w:space="0" w:color="auto"/>
            <w:left w:val="none" w:sz="0" w:space="0" w:color="auto"/>
            <w:bottom w:val="none" w:sz="0" w:space="0" w:color="auto"/>
            <w:right w:val="none" w:sz="0" w:space="0" w:color="auto"/>
          </w:divBdr>
        </w:div>
        <w:div w:id="1080909110">
          <w:marLeft w:val="0"/>
          <w:marRight w:val="0"/>
          <w:marTop w:val="0"/>
          <w:marBottom w:val="0"/>
          <w:divBdr>
            <w:top w:val="none" w:sz="0" w:space="0" w:color="auto"/>
            <w:left w:val="none" w:sz="0" w:space="0" w:color="auto"/>
            <w:bottom w:val="none" w:sz="0" w:space="0" w:color="auto"/>
            <w:right w:val="none" w:sz="0" w:space="0" w:color="auto"/>
          </w:divBdr>
        </w:div>
        <w:div w:id="359818881">
          <w:marLeft w:val="0"/>
          <w:marRight w:val="0"/>
          <w:marTop w:val="0"/>
          <w:marBottom w:val="0"/>
          <w:divBdr>
            <w:top w:val="none" w:sz="0" w:space="0" w:color="auto"/>
            <w:left w:val="none" w:sz="0" w:space="0" w:color="auto"/>
            <w:bottom w:val="none" w:sz="0" w:space="0" w:color="auto"/>
            <w:right w:val="none" w:sz="0" w:space="0" w:color="auto"/>
          </w:divBdr>
        </w:div>
        <w:div w:id="414320456">
          <w:marLeft w:val="0"/>
          <w:marRight w:val="0"/>
          <w:marTop w:val="0"/>
          <w:marBottom w:val="0"/>
          <w:divBdr>
            <w:top w:val="none" w:sz="0" w:space="0" w:color="auto"/>
            <w:left w:val="none" w:sz="0" w:space="0" w:color="auto"/>
            <w:bottom w:val="none" w:sz="0" w:space="0" w:color="auto"/>
            <w:right w:val="none" w:sz="0" w:space="0" w:color="auto"/>
          </w:divBdr>
        </w:div>
        <w:div w:id="1543708982">
          <w:marLeft w:val="0"/>
          <w:marRight w:val="0"/>
          <w:marTop w:val="0"/>
          <w:marBottom w:val="0"/>
          <w:divBdr>
            <w:top w:val="none" w:sz="0" w:space="0" w:color="auto"/>
            <w:left w:val="none" w:sz="0" w:space="0" w:color="auto"/>
            <w:bottom w:val="none" w:sz="0" w:space="0" w:color="auto"/>
            <w:right w:val="none" w:sz="0" w:space="0" w:color="auto"/>
          </w:divBdr>
        </w:div>
        <w:div w:id="558975240">
          <w:marLeft w:val="0"/>
          <w:marRight w:val="0"/>
          <w:marTop w:val="0"/>
          <w:marBottom w:val="0"/>
          <w:divBdr>
            <w:top w:val="none" w:sz="0" w:space="0" w:color="auto"/>
            <w:left w:val="none" w:sz="0" w:space="0" w:color="auto"/>
            <w:bottom w:val="none" w:sz="0" w:space="0" w:color="auto"/>
            <w:right w:val="none" w:sz="0" w:space="0" w:color="auto"/>
          </w:divBdr>
        </w:div>
        <w:div w:id="1671592899">
          <w:marLeft w:val="0"/>
          <w:marRight w:val="0"/>
          <w:marTop w:val="0"/>
          <w:marBottom w:val="0"/>
          <w:divBdr>
            <w:top w:val="none" w:sz="0" w:space="0" w:color="auto"/>
            <w:left w:val="none" w:sz="0" w:space="0" w:color="auto"/>
            <w:bottom w:val="none" w:sz="0" w:space="0" w:color="auto"/>
            <w:right w:val="none" w:sz="0" w:space="0" w:color="auto"/>
          </w:divBdr>
        </w:div>
        <w:div w:id="463889881">
          <w:marLeft w:val="0"/>
          <w:marRight w:val="0"/>
          <w:marTop w:val="0"/>
          <w:marBottom w:val="0"/>
          <w:divBdr>
            <w:top w:val="none" w:sz="0" w:space="0" w:color="auto"/>
            <w:left w:val="none" w:sz="0" w:space="0" w:color="auto"/>
            <w:bottom w:val="none" w:sz="0" w:space="0" w:color="auto"/>
            <w:right w:val="none" w:sz="0" w:space="0" w:color="auto"/>
          </w:divBdr>
        </w:div>
        <w:div w:id="1770854609">
          <w:marLeft w:val="0"/>
          <w:marRight w:val="0"/>
          <w:marTop w:val="0"/>
          <w:marBottom w:val="0"/>
          <w:divBdr>
            <w:top w:val="none" w:sz="0" w:space="0" w:color="auto"/>
            <w:left w:val="none" w:sz="0" w:space="0" w:color="auto"/>
            <w:bottom w:val="none" w:sz="0" w:space="0" w:color="auto"/>
            <w:right w:val="none" w:sz="0" w:space="0" w:color="auto"/>
          </w:divBdr>
        </w:div>
        <w:div w:id="349142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92275-BD98-4123-AE85-24CF28382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ФГУП "РТРС" филиал "Кемеровский ОРТПЦ"</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dc:creator>
  <cp:lastModifiedBy>с</cp:lastModifiedBy>
  <cp:revision>2</cp:revision>
  <cp:lastPrinted>2019-03-21T07:05:00Z</cp:lastPrinted>
  <dcterms:created xsi:type="dcterms:W3CDTF">2020-05-22T05:27:00Z</dcterms:created>
  <dcterms:modified xsi:type="dcterms:W3CDTF">2020-05-22T05:27:00Z</dcterms:modified>
</cp:coreProperties>
</file>