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8B" w:rsidRPr="0061318B" w:rsidRDefault="0061318B" w:rsidP="0061318B">
      <w:pPr>
        <w:ind w:left="10632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61318B">
        <w:rPr>
          <w:rFonts w:ascii="Times New Roman" w:hAnsi="Times New Roman" w:cs="Times New Roman"/>
          <w:color w:val="000000"/>
          <w:kern w:val="24"/>
          <w:sz w:val="24"/>
          <w:szCs w:val="24"/>
        </w:rPr>
        <w:t>Приложение</w:t>
      </w:r>
    </w:p>
    <w:p w:rsidR="0061318B" w:rsidRPr="0061318B" w:rsidRDefault="00503354" w:rsidP="0061318B">
      <w:pPr>
        <w:ind w:left="10632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К Отчету</w:t>
      </w:r>
      <w:r w:rsidR="0061318B" w:rsidRPr="0061318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главы </w:t>
      </w:r>
      <w:proofErr w:type="spellStart"/>
      <w:r w:rsidR="0061318B" w:rsidRPr="0061318B">
        <w:rPr>
          <w:rFonts w:ascii="Times New Roman" w:hAnsi="Times New Roman" w:cs="Times New Roman"/>
          <w:color w:val="000000"/>
          <w:kern w:val="24"/>
          <w:sz w:val="24"/>
          <w:szCs w:val="24"/>
        </w:rPr>
        <w:t>Нытвенского</w:t>
      </w:r>
      <w:proofErr w:type="spellEnd"/>
      <w:r w:rsidR="0061318B" w:rsidRPr="0061318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муниципального района – главы администрации  Нытвенского муниципального района</w:t>
      </w:r>
    </w:p>
    <w:p w:rsidR="0061318B" w:rsidRPr="0061318B" w:rsidRDefault="0061318B" w:rsidP="0061318B">
      <w:pPr>
        <w:jc w:val="center"/>
        <w:textAlignment w:val="baseline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61318B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ПОКАЗАТЕЛИ</w:t>
      </w:r>
    </w:p>
    <w:p w:rsidR="0061318B" w:rsidRPr="0061318B" w:rsidRDefault="0061318B" w:rsidP="0061318B">
      <w:pPr>
        <w:ind w:firstLine="706"/>
        <w:jc w:val="center"/>
        <w:textAlignment w:val="baseline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61318B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результативности, применяемые при оценке деятельности главы Нытвенского муниципального района – главы администрации Нытвенского  муниципального района </w:t>
      </w:r>
    </w:p>
    <w:p w:rsidR="00BB5E3A" w:rsidRDefault="00BB5E3A"/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418"/>
        <w:gridCol w:w="1134"/>
        <w:gridCol w:w="958"/>
        <w:gridCol w:w="992"/>
        <w:gridCol w:w="743"/>
        <w:gridCol w:w="3685"/>
      </w:tblGrid>
      <w:tr w:rsidR="00A8333B" w:rsidTr="00857713">
        <w:trPr>
          <w:trHeight w:val="278"/>
        </w:trPr>
        <w:tc>
          <w:tcPr>
            <w:tcW w:w="710" w:type="dxa"/>
            <w:vMerge w:val="restart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1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19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418" w:type="dxa"/>
            <w:vMerge w:val="restart"/>
          </w:tcPr>
          <w:p w:rsidR="00D14A6A" w:rsidRDefault="00D14A6A" w:rsidP="00913D92">
            <w:pPr>
              <w:ind w:left="-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4A6A">
              <w:rPr>
                <w:rFonts w:ascii="Times New Roman" w:hAnsi="Times New Roman" w:cs="Times New Roman"/>
                <w:sz w:val="20"/>
                <w:szCs w:val="20"/>
              </w:rPr>
              <w:t>огл</w:t>
            </w:r>
            <w:r w:rsidR="00913D92">
              <w:rPr>
                <w:rFonts w:ascii="Times New Roman" w:hAnsi="Times New Roman" w:cs="Times New Roman"/>
                <w:sz w:val="20"/>
                <w:szCs w:val="20"/>
              </w:rPr>
              <w:t>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8333B" w:rsidRDefault="00D14A6A" w:rsidP="00913D92">
            <w:pPr>
              <w:ind w:left="-22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(прогр</w:t>
            </w:r>
            <w:r w:rsidR="00913D92">
              <w:rPr>
                <w:rFonts w:ascii="Times New Roman" w:hAnsi="Times New Roman" w:cs="Times New Roman"/>
                <w:sz w:val="20"/>
                <w:szCs w:val="20"/>
              </w:rPr>
              <w:t>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3D92" w:rsidRPr="00D14A6A" w:rsidRDefault="00913D92" w:rsidP="00913D92">
            <w:pPr>
              <w:ind w:left="-22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оказатель</w:t>
            </w:r>
            <w:proofErr w:type="spellEnd"/>
            <w:r w:rsidR="00EA3D5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8">
              <w:rPr>
                <w:rFonts w:ascii="Times New Roman" w:hAnsi="Times New Roman" w:cs="Times New Roman"/>
                <w:sz w:val="24"/>
                <w:szCs w:val="24"/>
              </w:rPr>
              <w:t>2016г. факт</w:t>
            </w:r>
          </w:p>
        </w:tc>
        <w:tc>
          <w:tcPr>
            <w:tcW w:w="2693" w:type="dxa"/>
            <w:gridSpan w:val="3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8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3685" w:type="dxa"/>
            <w:vMerge w:val="restart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  <w:r w:rsidR="00D14A6A">
              <w:rPr>
                <w:rFonts w:ascii="Times New Roman" w:hAnsi="Times New Roman" w:cs="Times New Roman"/>
                <w:sz w:val="24"/>
                <w:szCs w:val="24"/>
              </w:rPr>
              <w:t>, пояснения</w:t>
            </w:r>
          </w:p>
        </w:tc>
      </w:tr>
      <w:tr w:rsidR="00A8333B" w:rsidTr="00857713">
        <w:trPr>
          <w:trHeight w:val="524"/>
        </w:trPr>
        <w:tc>
          <w:tcPr>
            <w:tcW w:w="710" w:type="dxa"/>
            <w:vMerge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3" w:type="dxa"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vMerge/>
          </w:tcPr>
          <w:p w:rsidR="00A8333B" w:rsidRPr="005C19F8" w:rsidRDefault="00A8333B" w:rsidP="005C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68" w:rsidTr="00857713">
        <w:tc>
          <w:tcPr>
            <w:tcW w:w="15735" w:type="dxa"/>
            <w:gridSpan w:val="8"/>
          </w:tcPr>
          <w:p w:rsidR="00D46B68" w:rsidRPr="00995A6E" w:rsidRDefault="00D46B68" w:rsidP="0099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53">
              <w:rPr>
                <w:rFonts w:ascii="Times New Roman" w:hAnsi="Times New Roman" w:cs="Times New Roman"/>
                <w:sz w:val="28"/>
                <w:szCs w:val="28"/>
              </w:rPr>
              <w:t>ЭКОНОМИЧЕСКАЯ  ПОЛИТИКА</w:t>
            </w:r>
          </w:p>
        </w:tc>
      </w:tr>
      <w:tr w:rsidR="004F6827" w:rsidTr="00857713">
        <w:tc>
          <w:tcPr>
            <w:tcW w:w="710" w:type="dxa"/>
          </w:tcPr>
          <w:p w:rsidR="004F6827" w:rsidRPr="006A0F84" w:rsidRDefault="004F6827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F6827" w:rsidRPr="00857713" w:rsidRDefault="004F6827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услуг, млн</w:t>
            </w: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4F6827" w:rsidRPr="00912E5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Инф.</w:t>
            </w:r>
          </w:p>
        </w:tc>
        <w:tc>
          <w:tcPr>
            <w:tcW w:w="1134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13378</w:t>
            </w:r>
          </w:p>
        </w:tc>
        <w:tc>
          <w:tcPr>
            <w:tcW w:w="958" w:type="dxa"/>
          </w:tcPr>
          <w:p w:rsidR="004F6827" w:rsidRPr="00857713" w:rsidRDefault="004F6827" w:rsidP="00857713">
            <w:pPr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13407</w:t>
            </w:r>
          </w:p>
        </w:tc>
        <w:tc>
          <w:tcPr>
            <w:tcW w:w="743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6827" w:rsidRDefault="004F6827" w:rsidP="004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827" w:rsidTr="00857713">
        <w:tc>
          <w:tcPr>
            <w:tcW w:w="710" w:type="dxa"/>
          </w:tcPr>
          <w:p w:rsidR="004F6827" w:rsidRPr="006A0F84" w:rsidRDefault="004F6827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F6827" w:rsidRPr="00857713" w:rsidRDefault="004F6827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 на тысячу человек населения</w:t>
            </w:r>
            <w:r w:rsidR="00715A05"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4F6827" w:rsidRPr="00912E5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58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43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685" w:type="dxa"/>
          </w:tcPr>
          <w:p w:rsidR="004F6827" w:rsidRPr="00857713" w:rsidRDefault="00857713" w:rsidP="00857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Снизилась фактическая сумма поступивших налогов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СМПС </w:t>
            </w:r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(ЕНВД) в связи со снижением количества налогоплательщиков, увеличением суммы налогов </w:t>
            </w:r>
            <w:proofErr w:type="spellStart"/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бюджетообразующих</w:t>
            </w:r>
            <w:proofErr w:type="spellEnd"/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предприятий.</w:t>
            </w:r>
          </w:p>
        </w:tc>
      </w:tr>
      <w:tr w:rsidR="004F6827" w:rsidTr="00857713">
        <w:tc>
          <w:tcPr>
            <w:tcW w:w="710" w:type="dxa"/>
          </w:tcPr>
          <w:p w:rsidR="004F6827" w:rsidRPr="006A0F84" w:rsidRDefault="004F6827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F6827" w:rsidRPr="00857713" w:rsidRDefault="004F6827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субъектов малого и среднего предпринимательства – получателей субсидий</w:t>
            </w:r>
            <w:r w:rsidR="00715A05"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418" w:type="dxa"/>
          </w:tcPr>
          <w:p w:rsidR="004F6827" w:rsidRPr="00912E5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4F6827" w:rsidRPr="00857713" w:rsidRDefault="004F6827" w:rsidP="00857713">
            <w:pPr>
              <w:ind w:left="-7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685" w:type="dxa"/>
          </w:tcPr>
          <w:p w:rsidR="004F6827" w:rsidRPr="00506FF1" w:rsidRDefault="0004241F" w:rsidP="002A01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году изменились условия предоставления  субсидий. К р</w:t>
            </w:r>
            <w:r w:rsidR="002A01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ссмотрению принимались только заявки пре</w:t>
            </w:r>
            <w:r w:rsidR="002A0118">
              <w:rPr>
                <w:rFonts w:ascii="Times New Roman" w:hAnsi="Times New Roman" w:cs="Times New Roman"/>
                <w:sz w:val="20"/>
                <w:szCs w:val="20"/>
              </w:rPr>
              <w:t xml:space="preserve">дпринимателей из </w:t>
            </w:r>
            <w:proofErr w:type="spellStart"/>
            <w:r w:rsidR="002A0118">
              <w:rPr>
                <w:rFonts w:ascii="Times New Roman" w:hAnsi="Times New Roman" w:cs="Times New Roman"/>
                <w:sz w:val="20"/>
                <w:szCs w:val="20"/>
              </w:rPr>
              <w:t>монотерриторий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0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1EEC" w:rsidRPr="00857713">
              <w:rPr>
                <w:rFonts w:ascii="Times New Roman" w:hAnsi="Times New Roman" w:cs="Times New Roman"/>
                <w:sz w:val="20"/>
                <w:szCs w:val="20"/>
              </w:rPr>
              <w:t>По итогам отбора на краевом уровне из 3</w:t>
            </w:r>
            <w:r w:rsidR="00711EEC">
              <w:rPr>
                <w:rFonts w:ascii="Times New Roman" w:hAnsi="Times New Roman" w:cs="Times New Roman"/>
                <w:sz w:val="20"/>
                <w:szCs w:val="20"/>
              </w:rPr>
              <w:t xml:space="preserve"> заявленных участников одобрено </w:t>
            </w:r>
            <w:r w:rsidR="00711EEC" w:rsidRPr="008577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118">
              <w:rPr>
                <w:rFonts w:ascii="Times New Roman" w:hAnsi="Times New Roman" w:cs="Times New Roman"/>
                <w:sz w:val="20"/>
                <w:szCs w:val="20"/>
              </w:rPr>
              <w:t>Еще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дна заявка прошла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Нытвенское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118">
              <w:rPr>
                <w:rFonts w:ascii="Times New Roman" w:hAnsi="Times New Roman" w:cs="Times New Roman"/>
                <w:sz w:val="20"/>
                <w:szCs w:val="20"/>
              </w:rPr>
              <w:t>ГП.</w:t>
            </w:r>
          </w:p>
        </w:tc>
      </w:tr>
      <w:tr w:rsidR="004F6827" w:rsidTr="00857713">
        <w:tc>
          <w:tcPr>
            <w:tcW w:w="710" w:type="dxa"/>
          </w:tcPr>
          <w:p w:rsidR="004F6827" w:rsidRPr="006A0F84" w:rsidRDefault="004F6827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857713">
              <w:rPr>
                <w:rStyle w:val="212pt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Нытвенского муниципального района, руб.</w:t>
            </w:r>
          </w:p>
        </w:tc>
        <w:tc>
          <w:tcPr>
            <w:tcW w:w="1418" w:type="dxa"/>
          </w:tcPr>
          <w:p w:rsidR="004F6827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34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24691,6</w:t>
            </w:r>
          </w:p>
        </w:tc>
        <w:tc>
          <w:tcPr>
            <w:tcW w:w="958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57713">
              <w:rPr>
                <w:sz w:val="24"/>
                <w:szCs w:val="24"/>
              </w:rPr>
              <w:t>25440</w:t>
            </w:r>
          </w:p>
        </w:tc>
        <w:tc>
          <w:tcPr>
            <w:tcW w:w="992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57713">
              <w:rPr>
                <w:sz w:val="24"/>
                <w:szCs w:val="24"/>
              </w:rPr>
              <w:t>26586</w:t>
            </w:r>
          </w:p>
        </w:tc>
        <w:tc>
          <w:tcPr>
            <w:tcW w:w="743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240" w:lineRule="exact"/>
              <w:ind w:left="-74"/>
              <w:jc w:val="center"/>
              <w:rPr>
                <w:sz w:val="24"/>
                <w:szCs w:val="24"/>
              </w:rPr>
            </w:pPr>
            <w:r w:rsidRPr="00857713">
              <w:rPr>
                <w:sz w:val="24"/>
                <w:szCs w:val="24"/>
              </w:rPr>
              <w:t>104,5</w:t>
            </w:r>
          </w:p>
        </w:tc>
        <w:tc>
          <w:tcPr>
            <w:tcW w:w="3685" w:type="dxa"/>
          </w:tcPr>
          <w:p w:rsidR="004F6827" w:rsidRPr="00857713" w:rsidRDefault="00857713" w:rsidP="00857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827" w:rsidTr="00857713">
        <w:tc>
          <w:tcPr>
            <w:tcW w:w="710" w:type="dxa"/>
          </w:tcPr>
          <w:p w:rsidR="004F6827" w:rsidRPr="00857713" w:rsidRDefault="004F6827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857713">
              <w:rPr>
                <w:rStyle w:val="212pt"/>
              </w:rPr>
              <w:t xml:space="preserve">Объем инвестиций в основной капитал (за период с </w:t>
            </w:r>
            <w:r w:rsidRPr="00857713">
              <w:rPr>
                <w:rStyle w:val="212pt"/>
              </w:rPr>
              <w:lastRenderedPageBreak/>
              <w:t>начала года) по крупным и средним предприятиям на 1 жителя Нытвенского муниципального района, тыс. руб.</w:t>
            </w:r>
          </w:p>
        </w:tc>
        <w:tc>
          <w:tcPr>
            <w:tcW w:w="1418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134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958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57713">
              <w:rPr>
                <w:sz w:val="24"/>
                <w:szCs w:val="24"/>
              </w:rPr>
              <w:t>8,49</w:t>
            </w:r>
          </w:p>
        </w:tc>
        <w:tc>
          <w:tcPr>
            <w:tcW w:w="992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57713">
              <w:rPr>
                <w:sz w:val="24"/>
                <w:szCs w:val="24"/>
              </w:rPr>
              <w:t>13,7</w:t>
            </w:r>
          </w:p>
        </w:tc>
        <w:tc>
          <w:tcPr>
            <w:tcW w:w="743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240" w:lineRule="exact"/>
              <w:ind w:left="-74"/>
              <w:jc w:val="center"/>
              <w:rPr>
                <w:sz w:val="24"/>
                <w:szCs w:val="24"/>
              </w:rPr>
            </w:pPr>
            <w:r w:rsidRPr="00857713">
              <w:rPr>
                <w:sz w:val="24"/>
                <w:szCs w:val="24"/>
              </w:rPr>
              <w:t>162,2</w:t>
            </w:r>
          </w:p>
        </w:tc>
        <w:tc>
          <w:tcPr>
            <w:tcW w:w="3685" w:type="dxa"/>
          </w:tcPr>
          <w:p w:rsidR="004F6827" w:rsidRPr="00857713" w:rsidRDefault="004F6827" w:rsidP="004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AE" w:rsidTr="00857713">
        <w:tc>
          <w:tcPr>
            <w:tcW w:w="710" w:type="dxa"/>
          </w:tcPr>
          <w:p w:rsidR="00FE6BAE" w:rsidRPr="00857713" w:rsidRDefault="00FE6BAE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  <w:vAlign w:val="center"/>
          </w:tcPr>
          <w:p w:rsidR="00FE6BAE" w:rsidRPr="00857713" w:rsidRDefault="00FE6BAE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rStyle w:val="212pt"/>
              </w:rPr>
            </w:pPr>
            <w:r w:rsidRPr="00857713">
              <w:rPr>
                <w:rStyle w:val="212pt"/>
              </w:rPr>
              <w:t>Уровень зарегистрированной безработицы,%</w:t>
            </w:r>
          </w:p>
        </w:tc>
        <w:tc>
          <w:tcPr>
            <w:tcW w:w="1418" w:type="dxa"/>
          </w:tcPr>
          <w:p w:rsidR="00FE6BAE" w:rsidRPr="00857713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1134" w:type="dxa"/>
            <w:vAlign w:val="center"/>
          </w:tcPr>
          <w:p w:rsidR="00FE6BAE" w:rsidRPr="00857713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58" w:type="dxa"/>
            <w:vAlign w:val="center"/>
          </w:tcPr>
          <w:p w:rsidR="00FE6BAE" w:rsidRPr="00857713" w:rsidRDefault="00FE6BAE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6BAE" w:rsidRPr="00857713" w:rsidRDefault="00FE6BAE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57713">
              <w:rPr>
                <w:sz w:val="24"/>
                <w:szCs w:val="24"/>
              </w:rPr>
              <w:t>2,5</w:t>
            </w:r>
          </w:p>
        </w:tc>
        <w:tc>
          <w:tcPr>
            <w:tcW w:w="743" w:type="dxa"/>
            <w:vAlign w:val="center"/>
          </w:tcPr>
          <w:p w:rsidR="00FE6BAE" w:rsidRPr="00857713" w:rsidRDefault="00FE6BAE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E6BAE" w:rsidRPr="00857713" w:rsidRDefault="00FE6BAE" w:rsidP="004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27" w:rsidTr="00857713">
        <w:tc>
          <w:tcPr>
            <w:tcW w:w="710" w:type="dxa"/>
          </w:tcPr>
          <w:p w:rsidR="004F6827" w:rsidRPr="00857713" w:rsidRDefault="004F6827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F6827" w:rsidRPr="00857713" w:rsidRDefault="004F6827" w:rsidP="008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Style w:val="212pt"/>
                <w:rFonts w:eastAsiaTheme="minorHAnsi"/>
              </w:rPr>
              <w:t>Доля используемой пашни в хозяйствах всех категорий, %</w:t>
            </w:r>
          </w:p>
        </w:tc>
        <w:tc>
          <w:tcPr>
            <w:tcW w:w="1418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58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43" w:type="dxa"/>
            <w:vAlign w:val="center"/>
          </w:tcPr>
          <w:p w:rsidR="004F6827" w:rsidRPr="00857713" w:rsidRDefault="004F6827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685" w:type="dxa"/>
          </w:tcPr>
          <w:p w:rsidR="004F6827" w:rsidRPr="00857713" w:rsidRDefault="004F6827" w:rsidP="004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27" w:rsidTr="00857713">
        <w:tc>
          <w:tcPr>
            <w:tcW w:w="710" w:type="dxa"/>
          </w:tcPr>
          <w:p w:rsidR="004F6827" w:rsidRPr="00857713" w:rsidRDefault="004F6827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4F6827" w:rsidRPr="00857713" w:rsidRDefault="004F6827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857713">
              <w:rPr>
                <w:rStyle w:val="212pt"/>
              </w:rPr>
              <w:t>Производство молока в хозяйствах всех категорий, тонн</w:t>
            </w:r>
          </w:p>
        </w:tc>
        <w:tc>
          <w:tcPr>
            <w:tcW w:w="1418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29750</w:t>
            </w:r>
          </w:p>
        </w:tc>
        <w:tc>
          <w:tcPr>
            <w:tcW w:w="958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30640</w:t>
            </w:r>
          </w:p>
        </w:tc>
        <w:tc>
          <w:tcPr>
            <w:tcW w:w="992" w:type="dxa"/>
            <w:vAlign w:val="center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31224</w:t>
            </w:r>
          </w:p>
        </w:tc>
        <w:tc>
          <w:tcPr>
            <w:tcW w:w="743" w:type="dxa"/>
            <w:vAlign w:val="center"/>
          </w:tcPr>
          <w:p w:rsidR="004F6827" w:rsidRPr="00857713" w:rsidRDefault="004F6827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685" w:type="dxa"/>
          </w:tcPr>
          <w:p w:rsidR="004F6827" w:rsidRPr="00857713" w:rsidRDefault="004F6827" w:rsidP="004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63" w:rsidTr="00857713">
        <w:tc>
          <w:tcPr>
            <w:tcW w:w="15735" w:type="dxa"/>
            <w:gridSpan w:val="8"/>
          </w:tcPr>
          <w:p w:rsidR="00206863" w:rsidRPr="00912E53" w:rsidRDefault="00D46B68" w:rsidP="0099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6E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</w:tr>
      <w:tr w:rsidR="004F6827" w:rsidTr="00857713">
        <w:tc>
          <w:tcPr>
            <w:tcW w:w="710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F6827" w:rsidRPr="00857713" w:rsidRDefault="004F6827" w:rsidP="008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Style w:val="212pt"/>
                <w:rFonts w:eastAsiaTheme="minorHAnsi"/>
              </w:rPr>
              <w:t>Общий коэффициент смертности, случаев на 1000 населения, промилле</w:t>
            </w:r>
          </w:p>
        </w:tc>
        <w:tc>
          <w:tcPr>
            <w:tcW w:w="1418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58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43" w:type="dxa"/>
          </w:tcPr>
          <w:p w:rsidR="004F6827" w:rsidRPr="00857713" w:rsidRDefault="004F6827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3685" w:type="dxa"/>
          </w:tcPr>
          <w:p w:rsidR="004F6827" w:rsidRPr="00857713" w:rsidRDefault="004F6827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B68" w:rsidTr="00857713">
        <w:tc>
          <w:tcPr>
            <w:tcW w:w="710" w:type="dxa"/>
          </w:tcPr>
          <w:p w:rsidR="00D46B68" w:rsidRPr="00857713" w:rsidRDefault="006555F6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46B68" w:rsidRPr="00857713" w:rsidRDefault="00D46B68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Заболеваемость туберкулезом, случаев на 100 тыс. населения</w:t>
            </w:r>
          </w:p>
        </w:tc>
        <w:tc>
          <w:tcPr>
            <w:tcW w:w="1418" w:type="dxa"/>
          </w:tcPr>
          <w:p w:rsidR="00D46B68" w:rsidRPr="00857713" w:rsidRDefault="00D46B68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D46B68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958" w:type="dxa"/>
          </w:tcPr>
          <w:p w:rsidR="00D46B68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992" w:type="dxa"/>
          </w:tcPr>
          <w:p w:rsidR="00D46B68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743" w:type="dxa"/>
          </w:tcPr>
          <w:p w:rsidR="00D46B68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3685" w:type="dxa"/>
          </w:tcPr>
          <w:p w:rsidR="00857713" w:rsidRDefault="00857713" w:rsidP="00857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фтизиатрического </w:t>
            </w: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кабинете</w:t>
            </w:r>
            <w:proofErr w:type="gramEnd"/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района</w:t>
            </w: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6B68" w:rsidRPr="00857713" w:rsidRDefault="00857713" w:rsidP="00857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Увеличилась </w:t>
            </w:r>
            <w:proofErr w:type="spellStart"/>
            <w:r w:rsidRPr="00857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выявляемость</w:t>
            </w:r>
            <w:proofErr w:type="spellEnd"/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заболеваемости алкоголизмом, случаев на 100 тыс. населения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743" w:type="dxa"/>
          </w:tcPr>
          <w:p w:rsidR="00B77175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189,1</w:t>
            </w:r>
          </w:p>
        </w:tc>
        <w:tc>
          <w:tcPr>
            <w:tcW w:w="3685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7175" w:rsidTr="00711EEC">
        <w:tc>
          <w:tcPr>
            <w:tcW w:w="710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77175" w:rsidRPr="00857713" w:rsidRDefault="00B77175" w:rsidP="00EE31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Заболеваемость ВИЧ (СПИД), случаев на 1</w:t>
            </w:r>
            <w:r w:rsidR="00EE3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тыс.</w:t>
            </w: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B77175" w:rsidRPr="00857713" w:rsidRDefault="00B77175" w:rsidP="00711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743" w:type="dxa"/>
            <w:vAlign w:val="center"/>
          </w:tcPr>
          <w:p w:rsidR="00B77175" w:rsidRPr="00857713" w:rsidRDefault="00B77175" w:rsidP="00711EEC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3685" w:type="dxa"/>
          </w:tcPr>
          <w:p w:rsidR="00B77175" w:rsidRPr="00711EEC" w:rsidRDefault="00711EEC" w:rsidP="004309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711EEC">
              <w:rPr>
                <w:sz w:val="20"/>
                <w:szCs w:val="20"/>
              </w:rPr>
              <w:t>1. Рядом находятся неблагополучные территории по заболеваемости ВИЧ-инфекцией (г. Краснокамск, г. Пермь).</w:t>
            </w:r>
            <w:r>
              <w:rPr>
                <w:sz w:val="20"/>
                <w:szCs w:val="20"/>
              </w:rPr>
              <w:t xml:space="preserve"> </w:t>
            </w:r>
            <w:r w:rsidRPr="00711EEC">
              <w:rPr>
                <w:sz w:val="20"/>
                <w:szCs w:val="20"/>
              </w:rPr>
              <w:t>2. Отсутствие у населения личной ответственности за собственное здоровье (случайные половые связи, заражение через укол иглой).</w:t>
            </w: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Укомплектование штата  государственных бюджетных учреждений здравоохранения квалифицированными кадрами, %</w:t>
            </w:r>
          </w:p>
        </w:tc>
        <w:tc>
          <w:tcPr>
            <w:tcW w:w="1418" w:type="dxa"/>
          </w:tcPr>
          <w:p w:rsidR="00B77175" w:rsidRPr="00857713" w:rsidRDefault="00EA3D5B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92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743" w:type="dxa"/>
            <w:vAlign w:val="center"/>
          </w:tcPr>
          <w:p w:rsidR="00B77175" w:rsidRPr="00857713" w:rsidRDefault="00857713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3685" w:type="dxa"/>
          </w:tcPr>
          <w:p w:rsidR="00B77175" w:rsidRPr="00857713" w:rsidRDefault="00B77175" w:rsidP="004309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образовательных учреждений Нытвенского  района, имеющих лицензию на образовательную деятельность,%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:rsidR="00B77175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B77175" w:rsidRPr="00857713" w:rsidRDefault="00B77175" w:rsidP="004309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лет,%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3" w:type="dxa"/>
            <w:vAlign w:val="center"/>
          </w:tcPr>
          <w:p w:rsidR="00B77175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B77175" w:rsidRPr="00857713" w:rsidRDefault="00B77175" w:rsidP="004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учащихся, получивших 225 баллов и выше по результатам ЕГЭ по трем предметам по отношению ко всем обучающимся, сдающим ЕГЭ,%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2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3" w:type="dxa"/>
            <w:vAlign w:val="center"/>
          </w:tcPr>
          <w:p w:rsidR="00B77175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685" w:type="dxa"/>
          </w:tcPr>
          <w:p w:rsidR="00B77175" w:rsidRPr="00912E53" w:rsidRDefault="00B77175" w:rsidP="004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11-х классов, получивших аттестаты о среднем общем образовании,%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92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:rsidR="00B77175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3685" w:type="dxa"/>
          </w:tcPr>
          <w:p w:rsidR="00B77175" w:rsidRPr="00912E53" w:rsidRDefault="00B77175" w:rsidP="004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B77175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различными формами оздоровления и отдыха, от числа детей в возрасте от 7 до </w:t>
            </w: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 лет,%</w:t>
            </w:r>
          </w:p>
          <w:p w:rsidR="000E08C8" w:rsidRPr="00857713" w:rsidRDefault="000E08C8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3" w:type="dxa"/>
          </w:tcPr>
          <w:p w:rsidR="00B77175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B77175" w:rsidRPr="00912E53" w:rsidRDefault="00B77175" w:rsidP="004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учителей Нытвенского муниципального района в возрасте до 35 лет в общей численности учителей общеобразовательных организаций,%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B77175" w:rsidRPr="00857713" w:rsidRDefault="00B77175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B77175" w:rsidRPr="00857713" w:rsidRDefault="00B77175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3" w:type="dxa"/>
            <w:vAlign w:val="center"/>
          </w:tcPr>
          <w:p w:rsidR="00B77175" w:rsidRPr="00857713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3685" w:type="dxa"/>
          </w:tcPr>
          <w:p w:rsidR="00B77175" w:rsidRPr="00912E53" w:rsidRDefault="00B77175" w:rsidP="004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B77175" w:rsidRPr="003E5A04" w:rsidRDefault="00B77175" w:rsidP="008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04">
              <w:rPr>
                <w:rStyle w:val="212pt"/>
                <w:rFonts w:eastAsiaTheme="minorHAnsi"/>
              </w:rPr>
              <w:t>Доля несовершеннолетних, совершивших преступления, в общей численности несовершеннолетних в муниципальном районе, %</w:t>
            </w:r>
          </w:p>
        </w:tc>
        <w:tc>
          <w:tcPr>
            <w:tcW w:w="1418" w:type="dxa"/>
          </w:tcPr>
          <w:p w:rsidR="00B77175" w:rsidRPr="003E5A04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B77175" w:rsidRPr="003E5A04" w:rsidRDefault="005A4BD4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vAlign w:val="center"/>
          </w:tcPr>
          <w:p w:rsidR="00B77175" w:rsidRPr="003E5A04" w:rsidRDefault="00B77175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4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  <w:vAlign w:val="center"/>
          </w:tcPr>
          <w:p w:rsidR="00B77175" w:rsidRPr="003E5A04" w:rsidRDefault="005A4BD4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43" w:type="dxa"/>
            <w:vAlign w:val="center"/>
          </w:tcPr>
          <w:p w:rsidR="00B77175" w:rsidRPr="003E5A04" w:rsidRDefault="005A4BD4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85" w:type="dxa"/>
          </w:tcPr>
          <w:p w:rsidR="00B77175" w:rsidRPr="003E5A04" w:rsidRDefault="000E08C8" w:rsidP="00FF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 связи с демографической ситуацией и низкой рождаемост</w:t>
            </w:r>
            <w:r w:rsidR="00FF5AE6">
              <w:rPr>
                <w:rFonts w:ascii="Times New Roman" w:hAnsi="Times New Roman" w:cs="Times New Roman"/>
                <w:sz w:val="16"/>
                <w:szCs w:val="16"/>
              </w:rPr>
              <w:t>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2000-2001гг., так в 2001г. родилось 511 чел., в 2002г.-524, в 2003г.-549 чел., что привело к уменьшению численности несовершеннолетнего населения в 2017г. в возрасте от 14 до 18 лет, при том, что число н/л совершивших преступлений осталось на прежнем уровне, в 2016г.- 40 чел, в 2017г. – 40 чел.</w:t>
            </w:r>
            <w:proofErr w:type="gramEnd"/>
          </w:p>
        </w:tc>
      </w:tr>
      <w:tr w:rsidR="00B77175" w:rsidTr="00857713">
        <w:tc>
          <w:tcPr>
            <w:tcW w:w="710" w:type="dxa"/>
          </w:tcPr>
          <w:p w:rsidR="00B77175" w:rsidRPr="00857713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77175" w:rsidRPr="00857713" w:rsidRDefault="00B77175" w:rsidP="00857713">
            <w:pPr>
              <w:rPr>
                <w:rStyle w:val="212pt"/>
                <w:rFonts w:eastAsiaTheme="minorHAnsi"/>
              </w:rPr>
            </w:pPr>
            <w:r w:rsidRPr="00857713">
              <w:rPr>
                <w:rStyle w:val="212pt"/>
                <w:rFonts w:eastAsiaTheme="minorHAnsi"/>
              </w:rPr>
              <w:t xml:space="preserve">Доля семей, находящихся в социально опасном положении и снятых с учета по итогам реабилитации, от общего числа семей, находящихся в социально опасном положении по состоянию на 1 января отчетного года, </w:t>
            </w:r>
            <w:r w:rsidRPr="00857713">
              <w:rPr>
                <w:rStyle w:val="212pt0"/>
                <w:rFonts w:eastAsiaTheme="minorHAnsi"/>
                <w:b w:val="0"/>
                <w:i w:val="0"/>
              </w:rPr>
              <w:t>%</w:t>
            </w:r>
          </w:p>
        </w:tc>
        <w:tc>
          <w:tcPr>
            <w:tcW w:w="1418" w:type="dxa"/>
          </w:tcPr>
          <w:p w:rsidR="00B77175" w:rsidRPr="00857713" w:rsidRDefault="00B7717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B77175" w:rsidRPr="00857713" w:rsidRDefault="00B77175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58" w:type="dxa"/>
            <w:vAlign w:val="center"/>
          </w:tcPr>
          <w:p w:rsidR="00B77175" w:rsidRPr="00857713" w:rsidRDefault="00B77175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77175" w:rsidRPr="00857713" w:rsidRDefault="005A4BD4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743" w:type="dxa"/>
            <w:vAlign w:val="center"/>
          </w:tcPr>
          <w:p w:rsidR="00B77175" w:rsidRPr="00857713" w:rsidRDefault="005A4BD4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3685" w:type="dxa"/>
          </w:tcPr>
          <w:p w:rsidR="00B77175" w:rsidRPr="00912E53" w:rsidRDefault="00B77175" w:rsidP="004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E1" w:rsidTr="00857713">
        <w:tc>
          <w:tcPr>
            <w:tcW w:w="710" w:type="dxa"/>
          </w:tcPr>
          <w:p w:rsidR="004A3AE1" w:rsidRPr="00857713" w:rsidRDefault="004A3AE1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4A3AE1" w:rsidRPr="00857713" w:rsidRDefault="004A3AE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857713">
              <w:rPr>
                <w:rStyle w:val="212pt"/>
              </w:rPr>
              <w:t xml:space="preserve">Достижение уровня средней заработной платы педагогических работников муниципальных образовательных организаций </w:t>
            </w:r>
            <w:r w:rsidRPr="00857713">
              <w:rPr>
                <w:rStyle w:val="212pt"/>
                <w:b/>
              </w:rPr>
              <w:t>дошкольного</w:t>
            </w:r>
            <w:r w:rsidRPr="00857713">
              <w:rPr>
                <w:rStyle w:val="212pt"/>
              </w:rPr>
              <w:t xml:space="preserve"> </w:t>
            </w:r>
            <w:r w:rsidRPr="00857713">
              <w:rPr>
                <w:rStyle w:val="212pt"/>
                <w:b/>
              </w:rPr>
              <w:t>образования</w:t>
            </w:r>
            <w:r w:rsidRPr="00857713">
              <w:rPr>
                <w:rStyle w:val="212pt"/>
              </w:rPr>
              <w:t>, установленной Соглашением, рублей</w:t>
            </w:r>
          </w:p>
        </w:tc>
        <w:tc>
          <w:tcPr>
            <w:tcW w:w="1418" w:type="dxa"/>
          </w:tcPr>
          <w:p w:rsidR="004A3AE1" w:rsidRPr="00857713" w:rsidRDefault="004A3AE1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4A3AE1" w:rsidRPr="00857713" w:rsidRDefault="004A3AE1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</w:p>
        </w:tc>
        <w:tc>
          <w:tcPr>
            <w:tcW w:w="958" w:type="dxa"/>
            <w:vAlign w:val="center"/>
          </w:tcPr>
          <w:p w:rsidR="004A3AE1" w:rsidRPr="00857713" w:rsidRDefault="004A3AE1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25196</w:t>
            </w:r>
          </w:p>
        </w:tc>
        <w:tc>
          <w:tcPr>
            <w:tcW w:w="992" w:type="dxa"/>
            <w:vAlign w:val="center"/>
          </w:tcPr>
          <w:p w:rsidR="004A3AE1" w:rsidRPr="00857713" w:rsidRDefault="004A3AE1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743" w:type="dxa"/>
            <w:vAlign w:val="center"/>
          </w:tcPr>
          <w:p w:rsidR="004A3AE1" w:rsidRPr="00857713" w:rsidRDefault="004A3AE1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4A3AE1" w:rsidRPr="00912E53" w:rsidRDefault="004A3AE1" w:rsidP="004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AE1" w:rsidRPr="00DD014D" w:rsidTr="00857713">
        <w:tc>
          <w:tcPr>
            <w:tcW w:w="710" w:type="dxa"/>
          </w:tcPr>
          <w:p w:rsidR="004A3AE1" w:rsidRPr="0004241F" w:rsidRDefault="004A3AE1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4A3AE1" w:rsidRPr="0004241F" w:rsidRDefault="004A3AE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2pt"/>
              </w:rPr>
            </w:pPr>
            <w:r w:rsidRPr="0004241F">
              <w:rPr>
                <w:rStyle w:val="212pt"/>
              </w:rPr>
              <w:t xml:space="preserve">Достижение уровня средней заработной платы педагогических работников образовательных организаций </w:t>
            </w:r>
            <w:r w:rsidRPr="0004241F">
              <w:rPr>
                <w:rStyle w:val="212pt"/>
                <w:b/>
              </w:rPr>
              <w:t>общего образования</w:t>
            </w:r>
            <w:r w:rsidRPr="0004241F">
              <w:rPr>
                <w:rStyle w:val="212pt"/>
              </w:rPr>
              <w:t>, установленной Соглашением, рублей</w:t>
            </w:r>
          </w:p>
        </w:tc>
        <w:tc>
          <w:tcPr>
            <w:tcW w:w="1418" w:type="dxa"/>
          </w:tcPr>
          <w:p w:rsidR="004A3AE1" w:rsidRPr="0004241F" w:rsidRDefault="004A3AE1" w:rsidP="00857713">
            <w:pPr>
              <w:jc w:val="center"/>
              <w:rPr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4A3AE1" w:rsidRPr="0004241F" w:rsidRDefault="004A3AE1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26264</w:t>
            </w:r>
          </w:p>
        </w:tc>
        <w:tc>
          <w:tcPr>
            <w:tcW w:w="958" w:type="dxa"/>
            <w:vAlign w:val="center"/>
          </w:tcPr>
          <w:p w:rsidR="004A3AE1" w:rsidRPr="0004241F" w:rsidRDefault="004A3AE1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26299</w:t>
            </w:r>
          </w:p>
        </w:tc>
        <w:tc>
          <w:tcPr>
            <w:tcW w:w="992" w:type="dxa"/>
            <w:vAlign w:val="center"/>
          </w:tcPr>
          <w:p w:rsidR="004A3AE1" w:rsidRPr="0004241F" w:rsidRDefault="004A3AE1" w:rsidP="0088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25966</w:t>
            </w:r>
          </w:p>
        </w:tc>
        <w:tc>
          <w:tcPr>
            <w:tcW w:w="743" w:type="dxa"/>
            <w:vAlign w:val="center"/>
          </w:tcPr>
          <w:p w:rsidR="004A3AE1" w:rsidRPr="0004241F" w:rsidRDefault="004A3AE1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685" w:type="dxa"/>
          </w:tcPr>
          <w:p w:rsidR="004A3AE1" w:rsidRPr="0004241F" w:rsidRDefault="000A269C" w:rsidP="00CF1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69C">
              <w:rPr>
                <w:rFonts w:ascii="Times New Roman" w:hAnsi="Times New Roman" w:cs="Times New Roman"/>
              </w:rPr>
              <w:t xml:space="preserve">В 2017 году произошла корректировка отчета ЗП-образование в части численности педагогических работников. Педагогические работники детских садов  (структурных подразделений - школ) ранее относились к педагогическим работникам детских садов. С октября 2017 года эти </w:t>
            </w:r>
            <w:proofErr w:type="spellStart"/>
            <w:r w:rsidRPr="000A269C">
              <w:rPr>
                <w:rFonts w:ascii="Times New Roman" w:hAnsi="Times New Roman" w:cs="Times New Roman"/>
              </w:rPr>
              <w:t>пед</w:t>
            </w:r>
            <w:proofErr w:type="gramStart"/>
            <w:r w:rsidRPr="000A269C">
              <w:rPr>
                <w:rFonts w:ascii="Times New Roman" w:hAnsi="Times New Roman" w:cs="Times New Roman"/>
              </w:rPr>
              <w:t>.р</w:t>
            </w:r>
            <w:proofErr w:type="gramEnd"/>
            <w:r w:rsidRPr="000A269C">
              <w:rPr>
                <w:rFonts w:ascii="Times New Roman" w:hAnsi="Times New Roman" w:cs="Times New Roman"/>
              </w:rPr>
              <w:t>аботники</w:t>
            </w:r>
            <w:proofErr w:type="spellEnd"/>
            <w:r w:rsidRPr="000A269C">
              <w:rPr>
                <w:rFonts w:ascii="Times New Roman" w:hAnsi="Times New Roman" w:cs="Times New Roman"/>
              </w:rPr>
              <w:t xml:space="preserve"> перенесены в </w:t>
            </w:r>
            <w:proofErr w:type="spellStart"/>
            <w:r w:rsidRPr="000A269C">
              <w:rPr>
                <w:rFonts w:ascii="Times New Roman" w:hAnsi="Times New Roman" w:cs="Times New Roman"/>
              </w:rPr>
              <w:t>пед.работники</w:t>
            </w:r>
            <w:proofErr w:type="spellEnd"/>
            <w:r w:rsidRPr="000A269C">
              <w:rPr>
                <w:rFonts w:ascii="Times New Roman" w:hAnsi="Times New Roman" w:cs="Times New Roman"/>
              </w:rPr>
              <w:t xml:space="preserve"> школ. В связи с этим средств на выполнение показателя недостаточно. А также краевые средства на увеличение численности </w:t>
            </w:r>
            <w:proofErr w:type="gramStart"/>
            <w:r w:rsidRPr="000A269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A269C">
              <w:rPr>
                <w:rFonts w:ascii="Times New Roman" w:hAnsi="Times New Roman" w:cs="Times New Roman"/>
              </w:rPr>
              <w:t xml:space="preserve">  в район не поступили.</w:t>
            </w:r>
          </w:p>
        </w:tc>
      </w:tr>
      <w:tr w:rsidR="004A3AE1" w:rsidRPr="00671ABB" w:rsidTr="00857713">
        <w:tc>
          <w:tcPr>
            <w:tcW w:w="710" w:type="dxa"/>
          </w:tcPr>
          <w:p w:rsidR="004A3AE1" w:rsidRPr="00857713" w:rsidRDefault="004A3AE1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vAlign w:val="center"/>
          </w:tcPr>
          <w:p w:rsidR="004A3AE1" w:rsidRPr="00671ABB" w:rsidRDefault="004A3AE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71ABB">
              <w:rPr>
                <w:rStyle w:val="212pt"/>
              </w:rPr>
              <w:t xml:space="preserve">Достижение уровня средней заработной платы </w:t>
            </w:r>
            <w:r w:rsidRPr="00671ABB">
              <w:rPr>
                <w:rStyle w:val="212pt"/>
                <w:b/>
              </w:rPr>
              <w:t>педагогов</w:t>
            </w:r>
            <w:r w:rsidRPr="00671ABB">
              <w:rPr>
                <w:rStyle w:val="212pt"/>
              </w:rPr>
              <w:t xml:space="preserve"> муниципальных организаций дополнительного образования, установленной Соглашением, рублей </w:t>
            </w:r>
          </w:p>
        </w:tc>
        <w:tc>
          <w:tcPr>
            <w:tcW w:w="1418" w:type="dxa"/>
          </w:tcPr>
          <w:p w:rsidR="004A3AE1" w:rsidRPr="00671ABB" w:rsidRDefault="004A3AE1" w:rsidP="00857713">
            <w:pPr>
              <w:jc w:val="center"/>
              <w:rPr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4A3AE1" w:rsidRPr="00671ABB" w:rsidRDefault="004A3AE1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sz w:val="24"/>
                <w:szCs w:val="24"/>
              </w:rPr>
              <w:t>21149</w:t>
            </w:r>
          </w:p>
        </w:tc>
        <w:tc>
          <w:tcPr>
            <w:tcW w:w="958" w:type="dxa"/>
          </w:tcPr>
          <w:p w:rsidR="004A3AE1" w:rsidRPr="00671ABB" w:rsidRDefault="004A3AE1" w:rsidP="004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sz w:val="24"/>
                <w:szCs w:val="24"/>
              </w:rPr>
              <w:t>24984</w:t>
            </w:r>
          </w:p>
        </w:tc>
        <w:tc>
          <w:tcPr>
            <w:tcW w:w="992" w:type="dxa"/>
          </w:tcPr>
          <w:p w:rsidR="004A3AE1" w:rsidRPr="00671ABB" w:rsidRDefault="004A3AE1" w:rsidP="004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sz w:val="24"/>
                <w:szCs w:val="24"/>
              </w:rPr>
              <w:t>23751</w:t>
            </w:r>
          </w:p>
        </w:tc>
        <w:tc>
          <w:tcPr>
            <w:tcW w:w="743" w:type="dxa"/>
          </w:tcPr>
          <w:p w:rsidR="004A3AE1" w:rsidRPr="00671ABB" w:rsidRDefault="004A3AE1" w:rsidP="00857713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3685" w:type="dxa"/>
          </w:tcPr>
          <w:p w:rsidR="004A3AE1" w:rsidRPr="00671ABB" w:rsidRDefault="000A269C" w:rsidP="0067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показателей по ДШИ и музыкальным школам 98%, исполнение показателей по учреждениям дополнительного образования (ДЮСШ, ДЮЦ, ЦДТ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ральский, ДДТ г. Нытва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92 %  по причине не полной обеспеченности . К 2018 году</w:t>
            </w:r>
            <w:r w:rsidRPr="001C1F2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показателя будет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выполнить на 100 %.</w:t>
            </w:r>
          </w:p>
        </w:tc>
      </w:tr>
      <w:tr w:rsidR="00B77175" w:rsidRPr="00671ABB" w:rsidTr="00857713">
        <w:tc>
          <w:tcPr>
            <w:tcW w:w="710" w:type="dxa"/>
          </w:tcPr>
          <w:p w:rsidR="00B77175" w:rsidRPr="003B1742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5" w:type="dxa"/>
          </w:tcPr>
          <w:p w:rsidR="00B77175" w:rsidRPr="00671ABB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численности участников культурн</w:t>
            </w:r>
            <w:proofErr w:type="gramStart"/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 мероприятий, %</w:t>
            </w:r>
          </w:p>
        </w:tc>
        <w:tc>
          <w:tcPr>
            <w:tcW w:w="1418" w:type="dxa"/>
          </w:tcPr>
          <w:p w:rsidR="00B77175" w:rsidRPr="00671ABB" w:rsidRDefault="00B77175" w:rsidP="00857713">
            <w:pPr>
              <w:jc w:val="center"/>
              <w:rPr>
                <w:sz w:val="24"/>
                <w:szCs w:val="24"/>
              </w:rPr>
            </w:pPr>
            <w:proofErr w:type="gramStart"/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B77175" w:rsidRPr="00671ABB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vAlign w:val="center"/>
          </w:tcPr>
          <w:p w:rsidR="00B77175" w:rsidRPr="00671ABB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2" w:type="dxa"/>
            <w:vAlign w:val="center"/>
          </w:tcPr>
          <w:p w:rsidR="00B77175" w:rsidRPr="00671ABB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43" w:type="dxa"/>
            <w:vAlign w:val="center"/>
          </w:tcPr>
          <w:p w:rsidR="00B77175" w:rsidRPr="00671ABB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B77175" w:rsidRPr="00671ABB" w:rsidRDefault="00B77175" w:rsidP="0067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175" w:rsidRPr="00671ABB" w:rsidTr="00857713">
        <w:tc>
          <w:tcPr>
            <w:tcW w:w="710" w:type="dxa"/>
          </w:tcPr>
          <w:p w:rsidR="00B77175" w:rsidRPr="003B1742" w:rsidRDefault="00B77175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B77175" w:rsidRPr="003B1742" w:rsidRDefault="00B7717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призеров и победителей краевых, всероссийских и международных конкурсов учащихся детских школ искусств, %</w:t>
            </w:r>
          </w:p>
        </w:tc>
        <w:tc>
          <w:tcPr>
            <w:tcW w:w="1418" w:type="dxa"/>
          </w:tcPr>
          <w:p w:rsidR="00B77175" w:rsidRPr="003B1742" w:rsidRDefault="00B77175" w:rsidP="00857713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B77175" w:rsidRPr="003B1742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B77175" w:rsidRPr="003B1742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77175" w:rsidRPr="003B1742" w:rsidRDefault="00B7717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vAlign w:val="center"/>
          </w:tcPr>
          <w:p w:rsidR="00B77175" w:rsidRPr="003B1742" w:rsidRDefault="00B77175" w:rsidP="00857713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B77175" w:rsidRPr="00671ABB" w:rsidRDefault="00B77175" w:rsidP="0067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69C" w:rsidRPr="00671ABB" w:rsidTr="00857713">
        <w:tc>
          <w:tcPr>
            <w:tcW w:w="710" w:type="dxa"/>
          </w:tcPr>
          <w:p w:rsidR="000A269C" w:rsidRPr="003B1742" w:rsidRDefault="000A269C" w:rsidP="00B43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0A269C" w:rsidRPr="00671ABB" w:rsidRDefault="000A269C" w:rsidP="0085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BB">
              <w:rPr>
                <w:rStyle w:val="212pt"/>
                <w:rFonts w:eastAsiaTheme="minorHAnsi"/>
              </w:rPr>
              <w:t>Достижение уровня средней заработной платы работников культуры к средней заработной плате в Нытвенском муниципальном районе, рублей</w:t>
            </w:r>
          </w:p>
        </w:tc>
        <w:tc>
          <w:tcPr>
            <w:tcW w:w="1418" w:type="dxa"/>
          </w:tcPr>
          <w:p w:rsidR="000A269C" w:rsidRPr="00671ABB" w:rsidRDefault="000A269C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A269C" w:rsidRPr="00671ABB" w:rsidRDefault="000A269C" w:rsidP="006A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sz w:val="24"/>
                <w:szCs w:val="24"/>
              </w:rPr>
              <w:t>14054</w:t>
            </w:r>
          </w:p>
        </w:tc>
        <w:tc>
          <w:tcPr>
            <w:tcW w:w="958" w:type="dxa"/>
          </w:tcPr>
          <w:p w:rsidR="000A269C" w:rsidRPr="000A269C" w:rsidRDefault="007F59DD" w:rsidP="007F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25396</w:t>
            </w:r>
          </w:p>
        </w:tc>
        <w:tc>
          <w:tcPr>
            <w:tcW w:w="992" w:type="dxa"/>
          </w:tcPr>
          <w:p w:rsidR="000A269C" w:rsidRPr="000A269C" w:rsidRDefault="000A269C" w:rsidP="007F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9C">
              <w:rPr>
                <w:rFonts w:ascii="Times New Roman" w:hAnsi="Times New Roman" w:cs="Times New Roman"/>
                <w:sz w:val="24"/>
                <w:szCs w:val="24"/>
              </w:rPr>
              <w:t>16087</w:t>
            </w:r>
          </w:p>
        </w:tc>
        <w:tc>
          <w:tcPr>
            <w:tcW w:w="743" w:type="dxa"/>
          </w:tcPr>
          <w:p w:rsidR="000A269C" w:rsidRPr="000A269C" w:rsidRDefault="007F59DD" w:rsidP="007F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3685" w:type="dxa"/>
          </w:tcPr>
          <w:p w:rsidR="000A269C" w:rsidRPr="00671ABB" w:rsidRDefault="000A269C" w:rsidP="00FF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69C">
              <w:rPr>
                <w:rFonts w:ascii="Times New Roman" w:hAnsi="Times New Roman" w:cs="Times New Roman"/>
                <w:sz w:val="20"/>
                <w:szCs w:val="20"/>
              </w:rPr>
              <w:t>В т.ч. исполнение по учреждениям культуры в поселениях  - 60%, исполнение по учреждениям культуры района – 71,6%.  К 2018 году исполнение показателя планируется выполнить на 100 %,   целевой показатель на 2018 год  для НМР  установлен – 20656 руб.</w:t>
            </w:r>
          </w:p>
        </w:tc>
      </w:tr>
      <w:tr w:rsidR="00C15CA8" w:rsidTr="00D91251">
        <w:trPr>
          <w:trHeight w:val="966"/>
        </w:trPr>
        <w:tc>
          <w:tcPr>
            <w:tcW w:w="710" w:type="dxa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C15CA8" w:rsidRPr="003B1742" w:rsidRDefault="00C15CA8" w:rsidP="000E4A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Нытвенского муниципального района,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18" w:type="dxa"/>
          </w:tcPr>
          <w:p w:rsidR="00C15CA8" w:rsidRPr="003B1742" w:rsidRDefault="00C15CA8" w:rsidP="000E4A5E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vAlign w:val="center"/>
          </w:tcPr>
          <w:p w:rsidR="00C15CA8" w:rsidRPr="003B1742" w:rsidRDefault="00F02830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958" w:type="dxa"/>
            <w:vAlign w:val="center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743" w:type="dxa"/>
            <w:vAlign w:val="center"/>
          </w:tcPr>
          <w:p w:rsidR="00C15CA8" w:rsidRPr="003B1742" w:rsidRDefault="00340158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3685" w:type="dxa"/>
          </w:tcPr>
          <w:p w:rsidR="002E7750" w:rsidRPr="002E7750" w:rsidRDefault="002E7750" w:rsidP="00340158">
            <w:pPr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2E7750">
              <w:rPr>
                <w:rFonts w:ascii="Times New Roman" w:hAnsi="Times New Roman" w:cs="Times New Roman"/>
              </w:rPr>
              <w:t>в сравнении с 2016 годом произошёл рост на 3,9%</w:t>
            </w:r>
            <w:r w:rsidR="00340158">
              <w:rPr>
                <w:rFonts w:ascii="Times New Roman" w:hAnsi="Times New Roman" w:cs="Times New Roman"/>
              </w:rPr>
              <w:t>. С</w:t>
            </w:r>
            <w:r w:rsidRPr="002E7750">
              <w:rPr>
                <w:rFonts w:ascii="Times New Roman" w:hAnsi="Times New Roman" w:cs="Times New Roman"/>
              </w:rPr>
              <w:t xml:space="preserve">нижение в сравнении с плановыми показателями 2017 года, в связи со сложностью подсчета всего занимающегося населения в поселениях, поселения отчитываются численностью занимающихся только числом занимающихся на базе их учреждений, </w:t>
            </w:r>
            <w:r w:rsidRPr="002E77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7750">
              <w:rPr>
                <w:rFonts w:ascii="Times New Roman" w:hAnsi="Times New Roman" w:cs="Times New Roman"/>
              </w:rPr>
              <w:t>а так же, с ограниченной возможностью формирования муниципального задания, для тренерского штата, занятий с взрослым населением.</w:t>
            </w:r>
            <w:proofErr w:type="gramEnd"/>
          </w:p>
          <w:p w:rsidR="00C15CA8" w:rsidRPr="005C53DC" w:rsidRDefault="00C15CA8" w:rsidP="00671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CA8" w:rsidTr="00857713">
        <w:tc>
          <w:tcPr>
            <w:tcW w:w="710" w:type="dxa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C15CA8" w:rsidRPr="003B1742" w:rsidRDefault="00C15CA8" w:rsidP="000E4A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общей численности учащихся и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Нытвенского муниципального </w:t>
            </w:r>
            <w:r w:rsidRPr="008F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района, %</w:t>
            </w:r>
          </w:p>
        </w:tc>
        <w:tc>
          <w:tcPr>
            <w:tcW w:w="1418" w:type="dxa"/>
          </w:tcPr>
          <w:p w:rsidR="000E4A5E" w:rsidRDefault="000E4A5E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5CA8" w:rsidRPr="003B1742" w:rsidRDefault="00C15CA8" w:rsidP="000E4A5E">
            <w:pPr>
              <w:jc w:val="center"/>
              <w:rPr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vAlign w:val="center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58" w:type="dxa"/>
            <w:vAlign w:val="center"/>
          </w:tcPr>
          <w:p w:rsidR="00C15CA8" w:rsidRPr="003B1742" w:rsidRDefault="007F59DD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92" w:type="dxa"/>
            <w:vAlign w:val="center"/>
          </w:tcPr>
          <w:p w:rsidR="00C15CA8" w:rsidRPr="003B1742" w:rsidRDefault="007F59DD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743" w:type="dxa"/>
            <w:vAlign w:val="center"/>
          </w:tcPr>
          <w:p w:rsidR="00C15CA8" w:rsidRPr="003B1742" w:rsidRDefault="00CD7D9A" w:rsidP="00CD7D9A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181,5</w:t>
            </w:r>
          </w:p>
        </w:tc>
        <w:tc>
          <w:tcPr>
            <w:tcW w:w="3685" w:type="dxa"/>
          </w:tcPr>
          <w:p w:rsidR="002E7750" w:rsidRPr="002E7750" w:rsidRDefault="002E7750" w:rsidP="002E77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E7750">
              <w:rPr>
                <w:rFonts w:ascii="Times New Roman" w:hAnsi="Times New Roman" w:cs="Times New Roman"/>
              </w:rPr>
              <w:t>произошёл рост, в сравнении с плановыми показателями, в связи с увеличением численности занимающихся учащихся в учреждениях поселений и образовательных организациях, а так же занимающихся в возрасте от 3-х лет.</w:t>
            </w:r>
          </w:p>
          <w:p w:rsidR="00C15CA8" w:rsidRPr="00F30CAA" w:rsidRDefault="00C15CA8" w:rsidP="00C1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CA8" w:rsidTr="00857713">
        <w:tc>
          <w:tcPr>
            <w:tcW w:w="710" w:type="dxa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C15CA8" w:rsidRPr="003B1742" w:rsidRDefault="00C15CA8" w:rsidP="000E4A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обеспеченности населения спортивными </w:t>
            </w: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сооружениями исходя из единовременной пропускной способности объектов спорта Нытвенского муниципального района, %</w:t>
            </w:r>
          </w:p>
        </w:tc>
        <w:tc>
          <w:tcPr>
            <w:tcW w:w="1418" w:type="dxa"/>
          </w:tcPr>
          <w:p w:rsidR="00C15CA8" w:rsidRPr="003B1742" w:rsidRDefault="00C15CA8" w:rsidP="000E4A5E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vAlign w:val="center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58" w:type="dxa"/>
            <w:vAlign w:val="center"/>
          </w:tcPr>
          <w:p w:rsidR="00C15CA8" w:rsidRPr="003B1742" w:rsidRDefault="00C15CA8" w:rsidP="000E4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2" w:type="dxa"/>
            <w:vAlign w:val="center"/>
          </w:tcPr>
          <w:p w:rsidR="00C15CA8" w:rsidRPr="003B1742" w:rsidRDefault="00C15CA8" w:rsidP="007F59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F5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43" w:type="dxa"/>
            <w:vAlign w:val="center"/>
          </w:tcPr>
          <w:p w:rsidR="00C15CA8" w:rsidRPr="003B1742" w:rsidRDefault="00CD7D9A" w:rsidP="007F59DD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3685" w:type="dxa"/>
          </w:tcPr>
          <w:p w:rsidR="00C15CA8" w:rsidRPr="002E7750" w:rsidRDefault="00340158" w:rsidP="00340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Подсчет произведен в соответствии с вступившим в действие </w:t>
            </w:r>
            <w:r w:rsidR="002E7750" w:rsidRPr="002E775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bookmarkStart w:id="0" w:name="_GoBack"/>
            <w:bookmarkEnd w:id="0"/>
            <w:r w:rsidR="002E7750" w:rsidRPr="002E7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750" w:rsidRPr="002E7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Министерства спорта Российской Федерации от 25 мая 2016 г. №586 «Об утверждении методических рекомендаций по развитию сети организаций сферы физической культуры и спорта  и обеспеченности населения услугами таких организаций» (в ред. Приказа </w:t>
            </w:r>
            <w:proofErr w:type="spellStart"/>
            <w:r w:rsidR="002E7750" w:rsidRPr="002E7750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proofErr w:type="spellEnd"/>
            <w:r w:rsidR="002E7750" w:rsidRPr="002E7750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21.11.2016 №1205). </w:t>
            </w:r>
          </w:p>
        </w:tc>
      </w:tr>
      <w:tr w:rsidR="00206863" w:rsidTr="00857713">
        <w:tc>
          <w:tcPr>
            <w:tcW w:w="15735" w:type="dxa"/>
            <w:gridSpan w:val="8"/>
          </w:tcPr>
          <w:p w:rsidR="00206863" w:rsidRPr="00912E53" w:rsidRDefault="00206863" w:rsidP="00912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ИНФРАСТРУКТУРА  И ПРИРОДОПОЛЬЗОВАНИЕ</w:t>
            </w:r>
          </w:p>
        </w:tc>
      </w:tr>
      <w:tr w:rsidR="00FE6BAE" w:rsidTr="00857713">
        <w:tc>
          <w:tcPr>
            <w:tcW w:w="710" w:type="dxa"/>
          </w:tcPr>
          <w:p w:rsidR="00FE6BAE" w:rsidRPr="003B1742" w:rsidRDefault="00FE6BAE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FE6BAE" w:rsidRPr="003B1742" w:rsidRDefault="00FE6BAE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освоения субсидий,  предоставленных органам местного самоуправления из вышестоящих уровней бюджета на реализацию  инвестиционных и приоритетных региональных проектов, %</w:t>
            </w:r>
          </w:p>
        </w:tc>
        <w:tc>
          <w:tcPr>
            <w:tcW w:w="1418" w:type="dxa"/>
          </w:tcPr>
          <w:p w:rsidR="00FE6BAE" w:rsidRPr="003B1742" w:rsidRDefault="00FE6BAE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743" w:type="dxa"/>
            <w:vAlign w:val="center"/>
          </w:tcPr>
          <w:p w:rsidR="00FE6BAE" w:rsidRPr="003B1742" w:rsidRDefault="00FE6BAE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3685" w:type="dxa"/>
          </w:tcPr>
          <w:p w:rsidR="00FE6BAE" w:rsidRPr="005C19F8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24D2" w:rsidTr="00857713">
        <w:tc>
          <w:tcPr>
            <w:tcW w:w="710" w:type="dxa"/>
          </w:tcPr>
          <w:p w:rsidR="001124D2" w:rsidRPr="0004241F" w:rsidRDefault="001124D2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5F6" w:rsidRPr="000424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124D2" w:rsidRPr="0004241F" w:rsidRDefault="001124D2" w:rsidP="007E7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требованиям, %</w:t>
            </w:r>
          </w:p>
        </w:tc>
        <w:tc>
          <w:tcPr>
            <w:tcW w:w="1418" w:type="dxa"/>
          </w:tcPr>
          <w:p w:rsidR="001124D2" w:rsidRPr="00671ABB" w:rsidRDefault="001124D2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1124D2" w:rsidRPr="00671ABB" w:rsidRDefault="0004241F" w:rsidP="00042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62,36</w:t>
            </w:r>
          </w:p>
        </w:tc>
        <w:tc>
          <w:tcPr>
            <w:tcW w:w="958" w:type="dxa"/>
            <w:vAlign w:val="center"/>
          </w:tcPr>
          <w:p w:rsidR="001124D2" w:rsidRPr="00671ABB" w:rsidRDefault="001124D2" w:rsidP="005A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24D2" w:rsidRPr="00671ABB" w:rsidRDefault="0004241F" w:rsidP="005A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63,67</w:t>
            </w:r>
          </w:p>
        </w:tc>
        <w:tc>
          <w:tcPr>
            <w:tcW w:w="743" w:type="dxa"/>
            <w:vAlign w:val="center"/>
          </w:tcPr>
          <w:p w:rsidR="001124D2" w:rsidRPr="00671ABB" w:rsidRDefault="0004241F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3685" w:type="dxa"/>
          </w:tcPr>
          <w:p w:rsidR="001124D2" w:rsidRPr="00671ABB" w:rsidRDefault="001124D2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BAE" w:rsidTr="0004241F">
        <w:tc>
          <w:tcPr>
            <w:tcW w:w="710" w:type="dxa"/>
          </w:tcPr>
          <w:p w:rsidR="00FE6BAE" w:rsidRPr="003B1742" w:rsidRDefault="00FE6BAE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FE6BAE" w:rsidRPr="00671ABB" w:rsidRDefault="00FE6BAE" w:rsidP="00910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значения, </w:t>
            </w:r>
            <w:proofErr w:type="gramStart"/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</w:tcPr>
          <w:p w:rsidR="00FE6BAE" w:rsidRPr="00671ABB" w:rsidRDefault="00FE6BAE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E6BAE" w:rsidRPr="00671ABB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FE6BAE" w:rsidRPr="00671ABB" w:rsidRDefault="00FE6BAE" w:rsidP="00042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6BAE" w:rsidRPr="00671ABB" w:rsidRDefault="00FE6BAE" w:rsidP="00042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FE6BAE" w:rsidRPr="00671ABB" w:rsidRDefault="00FE6BAE" w:rsidP="0004241F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4241F" w:rsidRPr="0004241F" w:rsidRDefault="0004241F" w:rsidP="0004241F">
            <w:pPr>
              <w:pStyle w:val="a8"/>
              <w:ind w:firstLine="567"/>
              <w:jc w:val="both"/>
              <w:rPr>
                <w:sz w:val="20"/>
              </w:rPr>
            </w:pPr>
            <w:r w:rsidRPr="0004241F">
              <w:rPr>
                <w:sz w:val="20"/>
              </w:rPr>
              <w:t>Не осуществлен капитальный ремонт автомоби</w:t>
            </w:r>
            <w:r w:rsidR="00FF5AE6">
              <w:rPr>
                <w:sz w:val="20"/>
              </w:rPr>
              <w:t>л</w:t>
            </w:r>
            <w:r w:rsidRPr="0004241F">
              <w:rPr>
                <w:sz w:val="20"/>
              </w:rPr>
              <w:t xml:space="preserve">ьной дороги </w:t>
            </w:r>
            <w:proofErr w:type="spellStart"/>
            <w:r w:rsidRPr="0004241F">
              <w:rPr>
                <w:sz w:val="20"/>
              </w:rPr>
              <w:t>Сукманы</w:t>
            </w:r>
            <w:proofErr w:type="spellEnd"/>
            <w:r w:rsidRPr="0004241F">
              <w:rPr>
                <w:sz w:val="20"/>
              </w:rPr>
              <w:t xml:space="preserve">-Уральский, т.к. не смогли подать заявку на 01.04.2017г в Минтранс. </w:t>
            </w:r>
            <w:proofErr w:type="gramStart"/>
            <w:r w:rsidRPr="0004241F">
              <w:rPr>
                <w:sz w:val="20"/>
              </w:rPr>
              <w:t>Согласно порядка</w:t>
            </w:r>
            <w:proofErr w:type="gramEnd"/>
            <w:r w:rsidRPr="0004241F">
              <w:rPr>
                <w:sz w:val="20"/>
              </w:rPr>
              <w:t xml:space="preserve"> 1447-п, срок подачи заявок на 2017г. – не позднее 01.04.2017г.  На 01.04.2017 ПСД на капитальный ремонт была не готова, срок выполнения по муниципальному контракту № 0356300000216000113 от 21.11.2016 – 28.02.2017г.</w:t>
            </w:r>
          </w:p>
          <w:p w:rsidR="0004241F" w:rsidRPr="0004241F" w:rsidRDefault="0004241F" w:rsidP="0004241F">
            <w:pPr>
              <w:pStyle w:val="a8"/>
              <w:ind w:firstLine="567"/>
              <w:jc w:val="both"/>
              <w:rPr>
                <w:sz w:val="20"/>
              </w:rPr>
            </w:pPr>
            <w:r w:rsidRPr="0004241F">
              <w:rPr>
                <w:sz w:val="20"/>
              </w:rPr>
              <w:t xml:space="preserve">Объективные сроки задержки выхода проектной документации по проектированию капитального </w:t>
            </w:r>
            <w:proofErr w:type="gramStart"/>
            <w:r w:rsidRPr="0004241F">
              <w:rPr>
                <w:sz w:val="20"/>
              </w:rPr>
              <w:t>ремонта</w:t>
            </w:r>
            <w:proofErr w:type="gramEnd"/>
            <w:r w:rsidRPr="0004241F">
              <w:rPr>
                <w:sz w:val="20"/>
              </w:rPr>
              <w:t xml:space="preserve"> а/д Нытва-Новоильинский  и а/д </w:t>
            </w:r>
            <w:proofErr w:type="spellStart"/>
            <w:r w:rsidRPr="0004241F">
              <w:rPr>
                <w:sz w:val="20"/>
              </w:rPr>
              <w:t>Сукманы</w:t>
            </w:r>
            <w:proofErr w:type="spellEnd"/>
            <w:r w:rsidRPr="0004241F">
              <w:rPr>
                <w:sz w:val="20"/>
              </w:rPr>
              <w:t>-Уральский вызваны следующими условиями:</w:t>
            </w:r>
          </w:p>
          <w:p w:rsidR="0004241F" w:rsidRPr="0004241F" w:rsidRDefault="0004241F" w:rsidP="0004241F">
            <w:pPr>
              <w:pStyle w:val="a8"/>
              <w:ind w:firstLine="567"/>
              <w:jc w:val="both"/>
              <w:rPr>
                <w:sz w:val="20"/>
              </w:rPr>
            </w:pPr>
            <w:r w:rsidRPr="0004241F">
              <w:rPr>
                <w:sz w:val="20"/>
              </w:rPr>
              <w:t>-  изменение требований вступившего в силу с 15 февраля 2015 года Технического регламента Таможенного союза «Безопасность автомобильных дорог»;</w:t>
            </w:r>
          </w:p>
          <w:p w:rsidR="0004241F" w:rsidRPr="0004241F" w:rsidRDefault="0004241F" w:rsidP="0004241F">
            <w:pPr>
              <w:pStyle w:val="a8"/>
              <w:ind w:firstLine="567"/>
              <w:jc w:val="both"/>
              <w:rPr>
                <w:sz w:val="20"/>
              </w:rPr>
            </w:pPr>
            <w:r w:rsidRPr="0004241F">
              <w:rPr>
                <w:sz w:val="20"/>
              </w:rPr>
              <w:t xml:space="preserve">- повышения уровня </w:t>
            </w:r>
            <w:proofErr w:type="spellStart"/>
            <w:r w:rsidRPr="0004241F">
              <w:rPr>
                <w:sz w:val="20"/>
              </w:rPr>
              <w:t>Воткинского</w:t>
            </w:r>
            <w:proofErr w:type="spellEnd"/>
            <w:r w:rsidRPr="0004241F">
              <w:rPr>
                <w:sz w:val="20"/>
              </w:rPr>
              <w:t xml:space="preserve"> водохранилища, вследствие чего попадания в зону подтопления части проектируемого объекта;</w:t>
            </w:r>
          </w:p>
          <w:p w:rsidR="0004241F" w:rsidRPr="0004241F" w:rsidRDefault="0004241F" w:rsidP="0004241F">
            <w:pPr>
              <w:pStyle w:val="a8"/>
              <w:ind w:firstLine="567"/>
              <w:jc w:val="both"/>
              <w:rPr>
                <w:sz w:val="20"/>
              </w:rPr>
            </w:pPr>
            <w:r w:rsidRPr="0004241F">
              <w:rPr>
                <w:sz w:val="20"/>
              </w:rPr>
              <w:lastRenderedPageBreak/>
              <w:t xml:space="preserve">- прохождения трассы по территории </w:t>
            </w:r>
            <w:proofErr w:type="spellStart"/>
            <w:r w:rsidRPr="0004241F">
              <w:rPr>
                <w:sz w:val="20"/>
              </w:rPr>
              <w:t>ГосЛесфонда</w:t>
            </w:r>
            <w:proofErr w:type="spellEnd"/>
            <w:r w:rsidRPr="0004241F">
              <w:rPr>
                <w:sz w:val="20"/>
              </w:rPr>
              <w:t>, в том числе входящим в территорию зелёных зон;</w:t>
            </w:r>
          </w:p>
          <w:p w:rsidR="0004241F" w:rsidRPr="0004241F" w:rsidRDefault="0004241F" w:rsidP="0004241F">
            <w:pPr>
              <w:pStyle w:val="a8"/>
              <w:ind w:firstLine="567"/>
              <w:jc w:val="both"/>
              <w:rPr>
                <w:sz w:val="20"/>
              </w:rPr>
            </w:pPr>
            <w:r w:rsidRPr="0004241F">
              <w:rPr>
                <w:sz w:val="20"/>
              </w:rPr>
              <w:t>- требований гос. экспертизы внесения изменений в продольную схему  проектируемого моста;</w:t>
            </w:r>
          </w:p>
          <w:p w:rsidR="0004241F" w:rsidRPr="0004241F" w:rsidRDefault="0004241F" w:rsidP="0004241F">
            <w:pPr>
              <w:pStyle w:val="a8"/>
              <w:ind w:firstLine="567"/>
              <w:jc w:val="both"/>
              <w:rPr>
                <w:sz w:val="20"/>
              </w:rPr>
            </w:pPr>
            <w:r w:rsidRPr="0004241F">
              <w:rPr>
                <w:sz w:val="20"/>
              </w:rPr>
              <w:t>- выделение отдельного пускового комплекса для размещения пункта весового контроля.</w:t>
            </w:r>
          </w:p>
          <w:p w:rsidR="00FE6BAE" w:rsidRPr="0004241F" w:rsidRDefault="0004241F" w:rsidP="00042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41F">
              <w:rPr>
                <w:sz w:val="20"/>
                <w:szCs w:val="20"/>
              </w:rPr>
              <w:tab/>
            </w:r>
            <w:r w:rsidRPr="0004241F">
              <w:rPr>
                <w:rFonts w:ascii="Times New Roman" w:hAnsi="Times New Roman" w:cs="Times New Roman"/>
                <w:sz w:val="20"/>
                <w:szCs w:val="20"/>
              </w:rPr>
              <w:t>В настоящее время получено положительное заключение гос. экспертизы проекта № 59-1-1-3-0164-17 от 18.10.17, экспертиза сметной стоимости завершена 30.11.2017 № 59-1-6-0257-17. В 2018г. предусмотрен капитальный ремонт на вышеуказанной дороге на участке проходящем по мосту через реку Сырка, стоимость ремонта 49873,7 тыс</w:t>
            </w:r>
            <w:proofErr w:type="gramStart"/>
            <w:r w:rsidRPr="000424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241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6BAE" w:rsidTr="00857713">
        <w:tc>
          <w:tcPr>
            <w:tcW w:w="710" w:type="dxa"/>
          </w:tcPr>
          <w:p w:rsidR="00FE6BAE" w:rsidRPr="003B1742" w:rsidRDefault="00FE6BAE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</w:tcPr>
          <w:p w:rsidR="00FE6BAE" w:rsidRPr="003B1742" w:rsidRDefault="00FE6BAE" w:rsidP="00910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инженерной инфраструктуры, ед./тыс</w:t>
            </w: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FE6BAE" w:rsidRPr="003B1742" w:rsidRDefault="00FE6BAE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:rsidR="00FE6BAE" w:rsidRPr="003B1742" w:rsidRDefault="00FE6BAE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FE6BAE" w:rsidRPr="005C19F8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BAE" w:rsidTr="00857713">
        <w:tc>
          <w:tcPr>
            <w:tcW w:w="710" w:type="dxa"/>
          </w:tcPr>
          <w:p w:rsidR="00FE6BAE" w:rsidRPr="003B1742" w:rsidRDefault="00FE6BAE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FE6BAE" w:rsidRPr="003B1742" w:rsidRDefault="00FE6BAE" w:rsidP="00B431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уровня газификации  жилых домов  (квартир) сетевым газом,%</w:t>
            </w:r>
          </w:p>
        </w:tc>
        <w:tc>
          <w:tcPr>
            <w:tcW w:w="1418" w:type="dxa"/>
          </w:tcPr>
          <w:p w:rsidR="00FE6BAE" w:rsidRPr="003B1742" w:rsidRDefault="00FE6BAE" w:rsidP="001124D2">
            <w:pPr>
              <w:jc w:val="center"/>
              <w:rPr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1134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58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743" w:type="dxa"/>
            <w:vAlign w:val="center"/>
          </w:tcPr>
          <w:p w:rsidR="00FE6BAE" w:rsidRPr="003B1742" w:rsidRDefault="00FE6BAE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BAE" w:rsidRPr="007F59DD" w:rsidRDefault="007F59DD" w:rsidP="007F59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вновь утвержденной схемы газоснабжения учитываются квартиры, обеспеченные газоснабжением, ранее учитывались дома</w:t>
            </w:r>
          </w:p>
        </w:tc>
      </w:tr>
      <w:tr w:rsidR="00FE6BAE" w:rsidTr="00857713">
        <w:tc>
          <w:tcPr>
            <w:tcW w:w="710" w:type="dxa"/>
          </w:tcPr>
          <w:p w:rsidR="00FE6BAE" w:rsidRPr="003B1742" w:rsidRDefault="00FE6BAE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FE6BAE" w:rsidRPr="003B1742" w:rsidRDefault="00FE6BAE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реконструируемых водопроводных сетей, км/тыс</w:t>
            </w: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FE6BAE" w:rsidRPr="003B1742" w:rsidRDefault="00EA3D5B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743" w:type="dxa"/>
            <w:vAlign w:val="center"/>
          </w:tcPr>
          <w:p w:rsidR="00FE6BAE" w:rsidRPr="003B1742" w:rsidRDefault="003B1742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3685" w:type="dxa"/>
          </w:tcPr>
          <w:p w:rsidR="00FE6BAE" w:rsidRPr="003B1742" w:rsidRDefault="003B1742" w:rsidP="003B1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приостановлены работы в д. Н.</w:t>
            </w: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Гаревая</w:t>
            </w:r>
            <w:proofErr w:type="gramEnd"/>
            <w:r w:rsidRPr="003B1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невозможностью выполнения работ </w:t>
            </w:r>
          </w:p>
        </w:tc>
      </w:tr>
      <w:tr w:rsidR="00910D87" w:rsidTr="00857713">
        <w:tc>
          <w:tcPr>
            <w:tcW w:w="710" w:type="dxa"/>
          </w:tcPr>
          <w:p w:rsidR="00910D87" w:rsidRPr="003B1742" w:rsidRDefault="006555F6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910D87" w:rsidRPr="003B1742" w:rsidRDefault="00910D87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ввода жилья в Нытвенском муниципальном районе</w:t>
            </w:r>
            <w:r w:rsidR="00CD5D19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80DA9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="00CD5D19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CD5D19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910D87" w:rsidRPr="003B1742" w:rsidRDefault="00910D87" w:rsidP="00112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1134" w:type="dxa"/>
            <w:vAlign w:val="center"/>
          </w:tcPr>
          <w:p w:rsidR="00910D87" w:rsidRPr="003B1742" w:rsidRDefault="00880DA9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58" w:type="dxa"/>
            <w:vAlign w:val="center"/>
          </w:tcPr>
          <w:p w:rsidR="00910D87" w:rsidRPr="003B1742" w:rsidRDefault="00910D87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D87" w:rsidRPr="003B1742" w:rsidRDefault="00880DA9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43" w:type="dxa"/>
            <w:vAlign w:val="center"/>
          </w:tcPr>
          <w:p w:rsidR="00910D87" w:rsidRPr="003B1742" w:rsidRDefault="00910D87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0D87" w:rsidRPr="005C19F8" w:rsidRDefault="00910D87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BAE" w:rsidTr="00857713">
        <w:tc>
          <w:tcPr>
            <w:tcW w:w="710" w:type="dxa"/>
          </w:tcPr>
          <w:p w:rsidR="00FE6BAE" w:rsidRPr="003B1742" w:rsidRDefault="00FE6BAE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E6BAE" w:rsidRPr="003B1742" w:rsidRDefault="00FE6BAE" w:rsidP="007E7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(приобретение)  жилья для граждан, проживающих в сельской местности,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6BAE" w:rsidRPr="003B1742" w:rsidRDefault="00FE6BAE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" w:type="dxa"/>
            <w:vAlign w:val="center"/>
          </w:tcPr>
          <w:p w:rsidR="00FE6BAE" w:rsidRPr="003B1742" w:rsidRDefault="00FE6BAE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FE6BAE" w:rsidRPr="005C19F8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6BAE" w:rsidTr="00857713">
        <w:tc>
          <w:tcPr>
            <w:tcW w:w="710" w:type="dxa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E6BAE" w:rsidRPr="003B1742" w:rsidRDefault="00FE6BAE" w:rsidP="007E73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для семей молодых специалистов,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6BAE" w:rsidRPr="003B1742" w:rsidRDefault="00FE6BAE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:rsidR="00FE6BAE" w:rsidRPr="003B1742" w:rsidRDefault="00FE6BAE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6BAE" w:rsidRPr="005C19F8" w:rsidRDefault="00FE6BAE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5A05" w:rsidTr="00857713">
        <w:tc>
          <w:tcPr>
            <w:tcW w:w="710" w:type="dxa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15A05" w:rsidRPr="003B1742" w:rsidRDefault="00715A05" w:rsidP="00C041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отходов производства и потребления на объектах размещения отходов отвечающих нормативным требованиям,  площадках временного, тонн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5A05" w:rsidRPr="003B1742" w:rsidRDefault="00715A05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958" w:type="dxa"/>
            <w:vAlign w:val="center"/>
          </w:tcPr>
          <w:p w:rsidR="00715A05" w:rsidRPr="003B1742" w:rsidRDefault="00715A05" w:rsidP="0085771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  <w:vAlign w:val="center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743" w:type="dxa"/>
            <w:vAlign w:val="center"/>
          </w:tcPr>
          <w:p w:rsidR="00715A05" w:rsidRPr="003B1742" w:rsidRDefault="00715A05" w:rsidP="003B1742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715A05" w:rsidRPr="005C19F8" w:rsidRDefault="00715A05" w:rsidP="0085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05" w:rsidTr="00857713">
        <w:tc>
          <w:tcPr>
            <w:tcW w:w="710" w:type="dxa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715A05" w:rsidRPr="003B1742" w:rsidRDefault="00715A05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площадей   несанкционированных свалок, </w:t>
            </w: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8" w:type="dxa"/>
          </w:tcPr>
          <w:p w:rsidR="00715A05" w:rsidRPr="003B1742" w:rsidRDefault="00715A05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8" w:type="dxa"/>
            <w:vAlign w:val="center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3" w:type="dxa"/>
            <w:vAlign w:val="center"/>
          </w:tcPr>
          <w:p w:rsidR="00715A05" w:rsidRPr="003B1742" w:rsidRDefault="00715A05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3685" w:type="dxa"/>
          </w:tcPr>
          <w:p w:rsidR="00715A05" w:rsidRPr="003B1742" w:rsidRDefault="003B1742" w:rsidP="003B1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территориях городских и сельских поселений  остались неубранные несанкционированные  </w:t>
            </w: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свалки</w:t>
            </w:r>
            <w:proofErr w:type="gramEnd"/>
            <w:r w:rsidRPr="003B1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включенные в реестр для их ликвидации.</w:t>
            </w:r>
          </w:p>
        </w:tc>
      </w:tr>
      <w:tr w:rsidR="00715A05" w:rsidTr="00857713">
        <w:tc>
          <w:tcPr>
            <w:tcW w:w="710" w:type="dxa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vAlign w:val="center"/>
          </w:tcPr>
          <w:p w:rsidR="00715A05" w:rsidRPr="003B1742" w:rsidRDefault="00715A05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3B1742">
              <w:rPr>
                <w:rStyle w:val="212pt"/>
              </w:rPr>
              <w:t xml:space="preserve">Объем задолженности за топливно-энергетические </w:t>
            </w:r>
            <w:r w:rsidRPr="003B1742">
              <w:rPr>
                <w:rStyle w:val="212pt"/>
              </w:rPr>
              <w:lastRenderedPageBreak/>
              <w:t>ресурсы в расчете на одного проживающего на территории муниципального образования, тыс. руб.</w:t>
            </w:r>
          </w:p>
        </w:tc>
        <w:tc>
          <w:tcPr>
            <w:tcW w:w="1418" w:type="dxa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Инф.</w:t>
            </w:r>
          </w:p>
        </w:tc>
        <w:tc>
          <w:tcPr>
            <w:tcW w:w="1134" w:type="dxa"/>
            <w:vAlign w:val="center"/>
          </w:tcPr>
          <w:p w:rsidR="00715A05" w:rsidRPr="003B1742" w:rsidRDefault="00715A05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1,958</w:t>
            </w:r>
          </w:p>
        </w:tc>
        <w:tc>
          <w:tcPr>
            <w:tcW w:w="958" w:type="dxa"/>
            <w:vAlign w:val="center"/>
          </w:tcPr>
          <w:p w:rsidR="00715A05" w:rsidRPr="003B1742" w:rsidRDefault="00715A05" w:rsidP="00857713">
            <w:pPr>
              <w:pStyle w:val="20"/>
              <w:shd w:val="clear" w:color="auto" w:fill="auto"/>
              <w:spacing w:before="0" w:line="240" w:lineRule="exact"/>
              <w:ind w:left="34"/>
              <w:jc w:val="left"/>
              <w:rPr>
                <w:sz w:val="24"/>
                <w:szCs w:val="24"/>
              </w:rPr>
            </w:pPr>
            <w:r w:rsidRPr="003B1742">
              <w:rPr>
                <w:sz w:val="24"/>
                <w:szCs w:val="24"/>
              </w:rPr>
              <w:t>1,743</w:t>
            </w:r>
          </w:p>
        </w:tc>
        <w:tc>
          <w:tcPr>
            <w:tcW w:w="992" w:type="dxa"/>
            <w:vAlign w:val="center"/>
          </w:tcPr>
          <w:p w:rsidR="00715A05" w:rsidRPr="003B1742" w:rsidRDefault="00715A05" w:rsidP="00857713">
            <w:pPr>
              <w:pStyle w:val="20"/>
              <w:shd w:val="clear" w:color="auto" w:fill="auto"/>
              <w:spacing w:before="0" w:line="240" w:lineRule="exact"/>
              <w:ind w:left="141"/>
              <w:jc w:val="center"/>
              <w:rPr>
                <w:sz w:val="24"/>
                <w:szCs w:val="24"/>
              </w:rPr>
            </w:pPr>
            <w:r w:rsidRPr="003B1742">
              <w:rPr>
                <w:sz w:val="24"/>
                <w:szCs w:val="24"/>
              </w:rPr>
              <w:t>1,958</w:t>
            </w:r>
          </w:p>
        </w:tc>
        <w:tc>
          <w:tcPr>
            <w:tcW w:w="743" w:type="dxa"/>
            <w:vAlign w:val="center"/>
          </w:tcPr>
          <w:p w:rsidR="00715A05" w:rsidRPr="003B1742" w:rsidRDefault="00715A05" w:rsidP="003B1742">
            <w:pPr>
              <w:pStyle w:val="20"/>
              <w:shd w:val="clear" w:color="auto" w:fill="auto"/>
              <w:spacing w:before="0" w:line="240" w:lineRule="exact"/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15A05" w:rsidRPr="005C19F8" w:rsidRDefault="00715A05" w:rsidP="0043096C">
            <w:pPr>
              <w:pStyle w:val="20"/>
              <w:shd w:val="clear" w:color="auto" w:fill="auto"/>
              <w:spacing w:before="0" w:line="240" w:lineRule="exact"/>
              <w:ind w:left="141"/>
              <w:jc w:val="left"/>
            </w:pPr>
          </w:p>
        </w:tc>
      </w:tr>
      <w:tr w:rsidR="00FE6BAE" w:rsidTr="00857713">
        <w:tc>
          <w:tcPr>
            <w:tcW w:w="710" w:type="dxa"/>
          </w:tcPr>
          <w:p w:rsidR="00FE6BAE" w:rsidRPr="003B1742" w:rsidRDefault="00FE6BAE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A3D5B" w:rsidRPr="003B1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FE6BAE" w:rsidRPr="003B1742" w:rsidRDefault="00FE6BAE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sz w:val="24"/>
                <w:szCs w:val="24"/>
              </w:rPr>
            </w:pPr>
            <w:r w:rsidRPr="003B1742">
              <w:rPr>
                <w:rStyle w:val="212pt"/>
              </w:rPr>
              <w:t xml:space="preserve">Готовность жилищного фонда, объектов коммунальной инфраструктуры к отопительному периоду по состоянию на 15 сентября, </w:t>
            </w:r>
            <w:r w:rsidRPr="003B1742">
              <w:rPr>
                <w:rStyle w:val="212pt0"/>
                <w:b w:val="0"/>
                <w:i w:val="0"/>
              </w:rPr>
              <w:t>%</w:t>
            </w:r>
          </w:p>
        </w:tc>
        <w:tc>
          <w:tcPr>
            <w:tcW w:w="1418" w:type="dxa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FE6BAE" w:rsidRPr="003B1742" w:rsidRDefault="00FE6BAE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vAlign w:val="center"/>
          </w:tcPr>
          <w:p w:rsidR="00FE6BAE" w:rsidRPr="003B1742" w:rsidRDefault="00FE6BAE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3B1742">
              <w:rPr>
                <w:rStyle w:val="212pt"/>
              </w:rPr>
              <w:t>100</w:t>
            </w:r>
          </w:p>
        </w:tc>
        <w:tc>
          <w:tcPr>
            <w:tcW w:w="992" w:type="dxa"/>
            <w:vAlign w:val="center"/>
          </w:tcPr>
          <w:p w:rsidR="00FE6BAE" w:rsidRPr="003B1742" w:rsidRDefault="00FE6BAE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B1742">
              <w:rPr>
                <w:rStyle w:val="212pt"/>
              </w:rPr>
              <w:t>100</w:t>
            </w:r>
          </w:p>
        </w:tc>
        <w:tc>
          <w:tcPr>
            <w:tcW w:w="743" w:type="dxa"/>
            <w:vAlign w:val="center"/>
          </w:tcPr>
          <w:p w:rsidR="00FE6BAE" w:rsidRPr="003B1742" w:rsidRDefault="00FE6BAE" w:rsidP="003B1742">
            <w:pPr>
              <w:pStyle w:val="20"/>
              <w:shd w:val="clear" w:color="auto" w:fill="auto"/>
              <w:spacing w:before="0" w:line="240" w:lineRule="exact"/>
              <w:ind w:left="-74"/>
              <w:jc w:val="center"/>
              <w:rPr>
                <w:rStyle w:val="212pt"/>
              </w:rPr>
            </w:pPr>
            <w:r w:rsidRPr="003B1742">
              <w:rPr>
                <w:rStyle w:val="212pt"/>
              </w:rPr>
              <w:t>100,0</w:t>
            </w:r>
          </w:p>
        </w:tc>
        <w:tc>
          <w:tcPr>
            <w:tcW w:w="3685" w:type="dxa"/>
          </w:tcPr>
          <w:p w:rsidR="00FE6BAE" w:rsidRPr="005C19F8" w:rsidRDefault="00FE6BAE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sz w:val="28"/>
                <w:szCs w:val="28"/>
              </w:rPr>
            </w:pPr>
          </w:p>
        </w:tc>
      </w:tr>
      <w:tr w:rsidR="00CD5D19" w:rsidTr="00857713">
        <w:tc>
          <w:tcPr>
            <w:tcW w:w="710" w:type="dxa"/>
          </w:tcPr>
          <w:p w:rsidR="00CD5D19" w:rsidRPr="003B1742" w:rsidRDefault="006555F6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D5B" w:rsidRPr="003B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D5D19" w:rsidRPr="003B1742" w:rsidRDefault="00CD5D19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rStyle w:val="212pt"/>
              </w:rPr>
            </w:pPr>
            <w:r w:rsidRPr="003B1742">
              <w:rPr>
                <w:rStyle w:val="212pt"/>
              </w:rPr>
              <w:t xml:space="preserve">Количество </w:t>
            </w:r>
            <w:proofErr w:type="spellStart"/>
            <w:r w:rsidRPr="003B1742">
              <w:rPr>
                <w:rStyle w:val="212pt"/>
              </w:rPr>
              <w:t>ТОСов</w:t>
            </w:r>
            <w:proofErr w:type="spellEnd"/>
            <w:r w:rsidRPr="003B1742">
              <w:rPr>
                <w:rStyle w:val="212pt"/>
              </w:rPr>
              <w:t xml:space="preserve"> на территории </w:t>
            </w:r>
            <w:proofErr w:type="spellStart"/>
            <w:r w:rsidRPr="003B1742">
              <w:rPr>
                <w:rStyle w:val="212pt"/>
              </w:rPr>
              <w:t>Нытвенского</w:t>
            </w:r>
            <w:proofErr w:type="spellEnd"/>
            <w:r w:rsidRPr="003B1742">
              <w:rPr>
                <w:rStyle w:val="212pt"/>
              </w:rPr>
              <w:t xml:space="preserve"> муниципального района, ед.</w:t>
            </w:r>
          </w:p>
        </w:tc>
        <w:tc>
          <w:tcPr>
            <w:tcW w:w="1418" w:type="dxa"/>
          </w:tcPr>
          <w:p w:rsidR="00CD5D19" w:rsidRPr="003B1742" w:rsidRDefault="00CD5D19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1134" w:type="dxa"/>
            <w:vAlign w:val="center"/>
          </w:tcPr>
          <w:p w:rsidR="00CD5D19" w:rsidRPr="003B1742" w:rsidRDefault="005A4BD4" w:rsidP="005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vAlign w:val="center"/>
          </w:tcPr>
          <w:p w:rsidR="00CD5D19" w:rsidRPr="003B1742" w:rsidRDefault="00CD5D19" w:rsidP="005A4BD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5D19" w:rsidRPr="003B1742" w:rsidRDefault="005A4BD4" w:rsidP="005A4BD4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3B1742">
              <w:rPr>
                <w:rStyle w:val="212pt"/>
              </w:rPr>
              <w:t>14</w:t>
            </w:r>
          </w:p>
        </w:tc>
        <w:tc>
          <w:tcPr>
            <w:tcW w:w="743" w:type="dxa"/>
            <w:vAlign w:val="center"/>
          </w:tcPr>
          <w:p w:rsidR="00CD5D19" w:rsidRPr="003B1742" w:rsidRDefault="00CD5D19" w:rsidP="003B1742">
            <w:pPr>
              <w:pStyle w:val="20"/>
              <w:shd w:val="clear" w:color="auto" w:fill="auto"/>
              <w:spacing w:before="0" w:line="240" w:lineRule="exact"/>
              <w:ind w:left="-74"/>
              <w:jc w:val="center"/>
              <w:rPr>
                <w:rStyle w:val="212pt"/>
              </w:rPr>
            </w:pPr>
          </w:p>
        </w:tc>
        <w:tc>
          <w:tcPr>
            <w:tcW w:w="3685" w:type="dxa"/>
          </w:tcPr>
          <w:p w:rsidR="00CD5D19" w:rsidRPr="005C19F8" w:rsidRDefault="00CD5D19" w:rsidP="0085771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  <w:sz w:val="28"/>
                <w:szCs w:val="28"/>
              </w:rPr>
            </w:pPr>
          </w:p>
        </w:tc>
      </w:tr>
      <w:tr w:rsidR="00EA3D5B" w:rsidTr="002B2B56">
        <w:tc>
          <w:tcPr>
            <w:tcW w:w="710" w:type="dxa"/>
          </w:tcPr>
          <w:p w:rsidR="00EA3D5B" w:rsidRPr="003B1742" w:rsidRDefault="00EA3D5B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vAlign w:val="center"/>
          </w:tcPr>
          <w:p w:rsidR="00EA3D5B" w:rsidRPr="003B1742" w:rsidRDefault="00EA3D5B" w:rsidP="00857713">
            <w:pPr>
              <w:pStyle w:val="20"/>
              <w:shd w:val="clear" w:color="auto" w:fill="auto"/>
              <w:spacing w:before="0" w:line="302" w:lineRule="exact"/>
              <w:jc w:val="left"/>
              <w:rPr>
                <w:rStyle w:val="212pt"/>
              </w:rPr>
            </w:pPr>
            <w:r w:rsidRPr="003B1742">
              <w:rPr>
                <w:rStyle w:val="212pt"/>
              </w:rPr>
              <w:t>Количество объектов, по которым подготовлена проектно-сметная документация, в т.ч. прошедшая государственную экспертизу и которые реализованы в отчетном году или планируются к реализации в очередном финансовом году</w:t>
            </w:r>
          </w:p>
        </w:tc>
        <w:tc>
          <w:tcPr>
            <w:tcW w:w="1418" w:type="dxa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1134" w:type="dxa"/>
            <w:vAlign w:val="center"/>
          </w:tcPr>
          <w:p w:rsidR="00EA3D5B" w:rsidRPr="003B1742" w:rsidRDefault="00EA3D5B" w:rsidP="005A4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A3D5B" w:rsidRPr="003B1742" w:rsidRDefault="002A0118" w:rsidP="002B2B56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3D5B" w:rsidRPr="003B1742" w:rsidRDefault="002B2B56" w:rsidP="002B2B56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</w:t>
            </w:r>
          </w:p>
        </w:tc>
        <w:tc>
          <w:tcPr>
            <w:tcW w:w="743" w:type="dxa"/>
          </w:tcPr>
          <w:p w:rsidR="00EA3D5B" w:rsidRPr="003B1742" w:rsidRDefault="00EA3D5B" w:rsidP="002B2B56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</w:p>
        </w:tc>
        <w:tc>
          <w:tcPr>
            <w:tcW w:w="3685" w:type="dxa"/>
          </w:tcPr>
          <w:p w:rsidR="00EA3D5B" w:rsidRPr="002B2B56" w:rsidRDefault="002B2B56" w:rsidP="007F59DD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2pt"/>
                <w:sz w:val="20"/>
                <w:szCs w:val="20"/>
              </w:rPr>
            </w:pPr>
            <w:r w:rsidRPr="002B2B56">
              <w:rPr>
                <w:color w:val="000000"/>
                <w:sz w:val="20"/>
                <w:szCs w:val="20"/>
                <w:shd w:val="clear" w:color="auto" w:fill="FFFFFF"/>
              </w:rPr>
              <w:t xml:space="preserve">1 проект будет реализован в 2018г (водопропускная труба на автодороге Нытва- Н.Гаревая), 1 проект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будет </w:t>
            </w:r>
            <w:r w:rsidRPr="002B2B56">
              <w:rPr>
                <w:color w:val="000000"/>
                <w:sz w:val="20"/>
                <w:szCs w:val="20"/>
                <w:shd w:val="clear" w:color="auto" w:fill="FFFFFF"/>
              </w:rPr>
              <w:t>частично реализован в 2018г. (капитальный ремонт а/д "</w:t>
            </w:r>
            <w:proofErr w:type="spellStart"/>
            <w:r w:rsidRPr="002B2B56">
              <w:rPr>
                <w:color w:val="000000"/>
                <w:sz w:val="20"/>
                <w:szCs w:val="20"/>
                <w:shd w:val="clear" w:color="auto" w:fill="FFFFFF"/>
              </w:rPr>
              <w:t>Сукманы</w:t>
            </w:r>
            <w:proofErr w:type="spellEnd"/>
            <w:r w:rsidRPr="002B2B56">
              <w:rPr>
                <w:color w:val="000000"/>
                <w:sz w:val="20"/>
                <w:szCs w:val="20"/>
                <w:shd w:val="clear" w:color="auto" w:fill="FFFFFF"/>
              </w:rPr>
              <w:t>-Уральский", "Нытва-Новоильинский"), 1 проект будет реализован в 2025г. (</w:t>
            </w:r>
            <w:r w:rsidR="007F59DD">
              <w:rPr>
                <w:color w:val="000000"/>
                <w:sz w:val="20"/>
                <w:szCs w:val="20"/>
                <w:shd w:val="clear" w:color="auto" w:fill="FFFFFF"/>
              </w:rPr>
              <w:t>ш</w:t>
            </w:r>
            <w:r w:rsidRPr="002B2B56">
              <w:rPr>
                <w:color w:val="000000"/>
                <w:sz w:val="20"/>
                <w:szCs w:val="20"/>
                <w:shd w:val="clear" w:color="auto" w:fill="FFFFFF"/>
              </w:rPr>
              <w:t>кола на 550 мест г</w:t>
            </w:r>
            <w:proofErr w:type="gramStart"/>
            <w:r w:rsidRPr="002B2B56">
              <w:rPr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2B2B56">
              <w:rPr>
                <w:color w:val="000000"/>
                <w:sz w:val="20"/>
                <w:szCs w:val="20"/>
                <w:shd w:val="clear" w:color="auto" w:fill="FFFFFF"/>
              </w:rPr>
              <w:t>ытва)</w:t>
            </w:r>
          </w:p>
        </w:tc>
      </w:tr>
      <w:tr w:rsidR="00206863" w:rsidTr="00857713">
        <w:tc>
          <w:tcPr>
            <w:tcW w:w="15735" w:type="dxa"/>
            <w:gridSpan w:val="8"/>
          </w:tcPr>
          <w:p w:rsidR="00206863" w:rsidRPr="005C19F8" w:rsidRDefault="00206863" w:rsidP="005C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F8">
              <w:rPr>
                <w:rFonts w:ascii="Times New Roman" w:hAnsi="Times New Roman" w:cs="Times New Roman"/>
                <w:sz w:val="28"/>
                <w:szCs w:val="28"/>
              </w:rPr>
              <w:t>ОБЩЕСТВЕННАЯ БЕЗОПАСНОСТЬ</w:t>
            </w: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D5B" w:rsidRPr="003B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4318A" w:rsidRPr="003B1742" w:rsidRDefault="00C4318A" w:rsidP="00CD5D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преступности на 10 тыс. населения, зарегистрированных случаев</w:t>
            </w:r>
          </w:p>
        </w:tc>
        <w:tc>
          <w:tcPr>
            <w:tcW w:w="1418" w:type="dxa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162,3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3685" w:type="dxa"/>
          </w:tcPr>
          <w:p w:rsidR="00C4318A" w:rsidRPr="005C19F8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D5B" w:rsidTr="00857713">
        <w:tc>
          <w:tcPr>
            <w:tcW w:w="710" w:type="dxa"/>
          </w:tcPr>
          <w:p w:rsidR="00EA3D5B" w:rsidRPr="003B1742" w:rsidRDefault="00EA3D5B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EA3D5B" w:rsidRPr="003B1742" w:rsidRDefault="00EA3D5B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погибших в результате преступлений, чел.</w:t>
            </w:r>
          </w:p>
        </w:tc>
        <w:tc>
          <w:tcPr>
            <w:tcW w:w="1418" w:type="dxa"/>
          </w:tcPr>
          <w:p w:rsidR="00EA3D5B" w:rsidRPr="003B1742" w:rsidRDefault="00EA3D5B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8" w:type="dxa"/>
            <w:vAlign w:val="center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:rsidR="00EA3D5B" w:rsidRPr="003B1742" w:rsidRDefault="00EA3D5B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3685" w:type="dxa"/>
          </w:tcPr>
          <w:p w:rsidR="00EA3D5B" w:rsidRPr="005C19F8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3D5B" w:rsidTr="00E735B6">
        <w:tc>
          <w:tcPr>
            <w:tcW w:w="710" w:type="dxa"/>
          </w:tcPr>
          <w:p w:rsidR="00EA3D5B" w:rsidRPr="003B1742" w:rsidRDefault="00EA3D5B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EA3D5B" w:rsidRPr="00E735B6" w:rsidRDefault="00EA3D5B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пожаров, ед.</w:t>
            </w:r>
          </w:p>
        </w:tc>
        <w:tc>
          <w:tcPr>
            <w:tcW w:w="1418" w:type="dxa"/>
            <w:vAlign w:val="center"/>
          </w:tcPr>
          <w:p w:rsidR="00EA3D5B" w:rsidRPr="00E735B6" w:rsidRDefault="00EA3D5B" w:rsidP="00E7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A3D5B" w:rsidRPr="00E735B6" w:rsidRDefault="00EA3D5B" w:rsidP="00E7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8" w:type="dxa"/>
            <w:vAlign w:val="center"/>
          </w:tcPr>
          <w:p w:rsidR="00EA3D5B" w:rsidRPr="00E735B6" w:rsidRDefault="00EA3D5B" w:rsidP="00E735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EA3D5B" w:rsidRPr="00E735B6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3" w:type="dxa"/>
            <w:vAlign w:val="center"/>
          </w:tcPr>
          <w:p w:rsidR="00EA3D5B" w:rsidRPr="00E735B6" w:rsidRDefault="00EA3D5B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3685" w:type="dxa"/>
          </w:tcPr>
          <w:p w:rsidR="00E735B6" w:rsidRPr="00E735B6" w:rsidRDefault="00E735B6" w:rsidP="00E735B6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735B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обусловлено трудностью  ведения профилактической работы с употребляющими алкоголь гражданами, не достаточной работой  среди населения по профилактике пожаров</w:t>
            </w:r>
          </w:p>
          <w:p w:rsidR="00EA3D5B" w:rsidRPr="00E735B6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D5B" w:rsidTr="003B1742">
        <w:tc>
          <w:tcPr>
            <w:tcW w:w="710" w:type="dxa"/>
          </w:tcPr>
          <w:p w:rsidR="00EA3D5B" w:rsidRPr="003B1742" w:rsidRDefault="00EA3D5B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EA3D5B" w:rsidRPr="003B1742" w:rsidRDefault="00EA3D5B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людей, погибших на пожарах, чел</w:t>
            </w:r>
          </w:p>
        </w:tc>
        <w:tc>
          <w:tcPr>
            <w:tcW w:w="1418" w:type="dxa"/>
          </w:tcPr>
          <w:p w:rsidR="00EA3D5B" w:rsidRPr="003B1742" w:rsidRDefault="00EA3D5B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D5B" w:rsidRPr="003B1742" w:rsidRDefault="00EA3D5B" w:rsidP="003B1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EA3D5B" w:rsidRPr="003B1742" w:rsidRDefault="00EA3D5B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685" w:type="dxa"/>
          </w:tcPr>
          <w:p w:rsidR="00EA3D5B" w:rsidRPr="003B1742" w:rsidRDefault="003B1742" w:rsidP="003B1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 погибших обусловлено трудностью  ведения профилактической работы с употребляющими алкоголь гражданами, не достаточной работой  среди населения по профилактике пожаров</w:t>
            </w:r>
          </w:p>
        </w:tc>
      </w:tr>
      <w:tr w:rsidR="00EA3D5B" w:rsidTr="00857713">
        <w:trPr>
          <w:trHeight w:val="605"/>
        </w:trPr>
        <w:tc>
          <w:tcPr>
            <w:tcW w:w="710" w:type="dxa"/>
          </w:tcPr>
          <w:p w:rsidR="00EA3D5B" w:rsidRPr="003B1742" w:rsidRDefault="00EA3D5B" w:rsidP="00EA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EA3D5B" w:rsidRPr="003B1742" w:rsidRDefault="00EA3D5B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числа погибших в результате чрезвычайных ситуаций и происшествий на водных объектах, чел.</w:t>
            </w:r>
          </w:p>
        </w:tc>
        <w:tc>
          <w:tcPr>
            <w:tcW w:w="1418" w:type="dxa"/>
          </w:tcPr>
          <w:p w:rsidR="00EA3D5B" w:rsidRPr="003B1742" w:rsidRDefault="00EA3D5B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A3D5B" w:rsidRPr="003B1742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vAlign w:val="center"/>
          </w:tcPr>
          <w:p w:rsidR="00EA3D5B" w:rsidRPr="003B1742" w:rsidRDefault="00EA3D5B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EA3D5B" w:rsidRPr="005C19F8" w:rsidRDefault="00EA3D5B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863" w:rsidTr="00857713">
        <w:tc>
          <w:tcPr>
            <w:tcW w:w="15735" w:type="dxa"/>
            <w:gridSpan w:val="8"/>
          </w:tcPr>
          <w:p w:rsidR="00206863" w:rsidRPr="005C19F8" w:rsidRDefault="00206863" w:rsidP="005C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F8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ИМУЩЕСТВОМ</w:t>
            </w: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 распоряжения земельными участками, тыс. руб.</w:t>
            </w:r>
          </w:p>
        </w:tc>
        <w:tc>
          <w:tcPr>
            <w:tcW w:w="1418" w:type="dxa"/>
          </w:tcPr>
          <w:p w:rsidR="00C4318A" w:rsidRPr="003B1742" w:rsidRDefault="00C4318A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6012,5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4747,3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6507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3685" w:type="dxa"/>
          </w:tcPr>
          <w:p w:rsidR="00C4318A" w:rsidRPr="005C19F8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 распоряжения муниципальным имуществом, тыс. руб.</w:t>
            </w:r>
          </w:p>
        </w:tc>
        <w:tc>
          <w:tcPr>
            <w:tcW w:w="1418" w:type="dxa"/>
          </w:tcPr>
          <w:p w:rsidR="00C4318A" w:rsidRPr="003B1742" w:rsidRDefault="00C4318A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5274,1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3925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5481,2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3685" w:type="dxa"/>
          </w:tcPr>
          <w:p w:rsidR="00C4318A" w:rsidRPr="005C19F8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вовлеченных в оборот земельных участков для жилищного и промышленного строительства, </w:t>
            </w: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8" w:type="dxa"/>
          </w:tcPr>
          <w:p w:rsidR="00C4318A" w:rsidRPr="003B1742" w:rsidRDefault="00C4318A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85" w:type="dxa"/>
          </w:tcPr>
          <w:p w:rsidR="00C4318A" w:rsidRPr="005C19F8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65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многодетных семей, обеспеченных земельными участками от числа многодетных семей, поставленных на учет,%</w:t>
            </w:r>
          </w:p>
        </w:tc>
        <w:tc>
          <w:tcPr>
            <w:tcW w:w="1418" w:type="dxa"/>
          </w:tcPr>
          <w:p w:rsidR="00C4318A" w:rsidRPr="003B1742" w:rsidRDefault="00C4318A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3685" w:type="dxa"/>
          </w:tcPr>
          <w:p w:rsidR="00C4318A" w:rsidRPr="005C19F8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D87" w:rsidTr="00857713">
        <w:tc>
          <w:tcPr>
            <w:tcW w:w="710" w:type="dxa"/>
          </w:tcPr>
          <w:p w:rsidR="00910D87" w:rsidRPr="003B1742" w:rsidRDefault="006555F6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910D87" w:rsidRPr="003B1742" w:rsidRDefault="006555F6" w:rsidP="00880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</w:t>
            </w:r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едоимк</w:t>
            </w: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налогам в местный бюджет, </w:t>
            </w:r>
            <w:r w:rsidR="00880DA9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910D87" w:rsidRPr="003B1742" w:rsidRDefault="00910D87" w:rsidP="005A4BD4">
            <w:pPr>
              <w:jc w:val="center"/>
              <w:rPr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1134" w:type="dxa"/>
            <w:vAlign w:val="center"/>
          </w:tcPr>
          <w:p w:rsidR="00910D87" w:rsidRPr="003B1742" w:rsidRDefault="00880DA9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58" w:type="dxa"/>
            <w:vAlign w:val="center"/>
          </w:tcPr>
          <w:p w:rsidR="00910D87" w:rsidRPr="003B1742" w:rsidRDefault="00910D87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D87" w:rsidRPr="003B1742" w:rsidRDefault="00880DA9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743" w:type="dxa"/>
            <w:vAlign w:val="center"/>
          </w:tcPr>
          <w:p w:rsidR="00910D87" w:rsidRPr="003B1742" w:rsidRDefault="00910D87" w:rsidP="003B1742">
            <w:pPr>
              <w:ind w:lef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0D87" w:rsidRPr="005C19F8" w:rsidRDefault="00910D87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D87" w:rsidTr="00857713">
        <w:tc>
          <w:tcPr>
            <w:tcW w:w="710" w:type="dxa"/>
          </w:tcPr>
          <w:p w:rsidR="00910D87" w:rsidRPr="003B1742" w:rsidRDefault="006555F6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910D87" w:rsidRPr="003B1742" w:rsidRDefault="006555F6" w:rsidP="00880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</w:t>
            </w:r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едоимк</w:t>
            </w: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неналоговым доходам, </w:t>
            </w:r>
            <w:r w:rsidR="00880DA9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10D87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910D87" w:rsidRPr="003B1742" w:rsidRDefault="00910D87" w:rsidP="005A4BD4">
            <w:pPr>
              <w:jc w:val="center"/>
              <w:rPr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Инф.</w:t>
            </w:r>
          </w:p>
        </w:tc>
        <w:tc>
          <w:tcPr>
            <w:tcW w:w="1134" w:type="dxa"/>
            <w:vAlign w:val="center"/>
          </w:tcPr>
          <w:p w:rsidR="00910D87" w:rsidRPr="003B1742" w:rsidRDefault="00880DA9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DB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910D87" w:rsidRPr="003B1742" w:rsidRDefault="00910D87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D87" w:rsidRPr="003B1742" w:rsidRDefault="00880DA9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DB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vAlign w:val="center"/>
          </w:tcPr>
          <w:p w:rsidR="00910D87" w:rsidRPr="003B1742" w:rsidRDefault="00910D87" w:rsidP="00880D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0D87" w:rsidRPr="005C19F8" w:rsidRDefault="00910D87" w:rsidP="008577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0D87" w:rsidTr="00857713">
        <w:tc>
          <w:tcPr>
            <w:tcW w:w="15735" w:type="dxa"/>
            <w:gridSpan w:val="8"/>
          </w:tcPr>
          <w:p w:rsidR="00910D87" w:rsidRPr="00A61661" w:rsidRDefault="00910D87" w:rsidP="00A6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СЛУЖБА</w:t>
            </w: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Style w:val="212pt"/>
                <w:rFonts w:eastAsiaTheme="minorHAnsi"/>
              </w:rPr>
              <w:t>Уровень соблюдения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(или) содержание органов местного самоуправления муниципальных образований Пермского края, %</w:t>
            </w:r>
          </w:p>
        </w:tc>
        <w:tc>
          <w:tcPr>
            <w:tcW w:w="1418" w:type="dxa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4318A" w:rsidRPr="003B1742" w:rsidRDefault="007F0651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743" w:type="dxa"/>
            <w:vAlign w:val="center"/>
          </w:tcPr>
          <w:p w:rsidR="00C4318A" w:rsidRPr="003B1742" w:rsidRDefault="007F0651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3685" w:type="dxa"/>
          </w:tcPr>
          <w:p w:rsidR="00C4318A" w:rsidRPr="007F0651" w:rsidRDefault="00320571" w:rsidP="007F0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 полной мере соблюдены нормативы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Нытвенском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Григорьевском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Чекменевском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поселениях</w:t>
            </w: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71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A05" w:rsidRPr="003B1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 и выборных должностных лиц, прошедших программы повышения квалификации и профессиональной переподготовки, чел.</w:t>
            </w:r>
          </w:p>
        </w:tc>
        <w:tc>
          <w:tcPr>
            <w:tcW w:w="1418" w:type="dxa"/>
          </w:tcPr>
          <w:p w:rsidR="00C4318A" w:rsidRPr="003B1742" w:rsidRDefault="00C4318A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3685" w:type="dxa"/>
          </w:tcPr>
          <w:p w:rsidR="00C4318A" w:rsidRPr="00A61661" w:rsidRDefault="00C4318A" w:rsidP="00A6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71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A05" w:rsidRPr="003B1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муниципальных служащих, прошедших аттестацию и признанных соответствующими замещаемой должности, от общего числа муниципальных служащих,%</w:t>
            </w:r>
          </w:p>
        </w:tc>
        <w:tc>
          <w:tcPr>
            <w:tcW w:w="1418" w:type="dxa"/>
          </w:tcPr>
          <w:p w:rsidR="00C4318A" w:rsidRPr="003B1742" w:rsidRDefault="00C4318A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3685" w:type="dxa"/>
          </w:tcPr>
          <w:p w:rsidR="00C4318A" w:rsidRPr="00A61661" w:rsidRDefault="00C4318A" w:rsidP="00A6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8A" w:rsidTr="00857713">
        <w:tc>
          <w:tcPr>
            <w:tcW w:w="710" w:type="dxa"/>
          </w:tcPr>
          <w:p w:rsidR="00C4318A" w:rsidRPr="003B1742" w:rsidRDefault="00C4318A" w:rsidP="0071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A05" w:rsidRPr="003B1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4318A" w:rsidRPr="003B1742" w:rsidRDefault="00C4318A" w:rsidP="0085771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исполненных вопросов, поставленных Земским Собранием района перед главой администрации Нытвенского муниципального района</w:t>
            </w:r>
            <w:r w:rsidR="00127C35"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C4318A" w:rsidRPr="003B1742" w:rsidRDefault="00C4318A" w:rsidP="001124D2">
            <w:pPr>
              <w:jc w:val="center"/>
              <w:rPr>
                <w:sz w:val="24"/>
                <w:szCs w:val="24"/>
              </w:rPr>
            </w:pPr>
            <w:proofErr w:type="gramStart"/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4318A" w:rsidRPr="003B1742" w:rsidRDefault="00C4318A" w:rsidP="0085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  <w:vAlign w:val="center"/>
          </w:tcPr>
          <w:p w:rsidR="00C4318A" w:rsidRPr="003B1742" w:rsidRDefault="00C4318A" w:rsidP="003B1742">
            <w:pPr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5" w:type="dxa"/>
          </w:tcPr>
          <w:p w:rsidR="00C4318A" w:rsidRPr="00A61661" w:rsidRDefault="00C4318A" w:rsidP="00A6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659" w:rsidRDefault="00EA3D5B">
      <w:pPr>
        <w:rPr>
          <w:rFonts w:ascii="Times New Roman" w:hAnsi="Times New Roman" w:cs="Times New Roman"/>
          <w:sz w:val="24"/>
          <w:szCs w:val="24"/>
        </w:rPr>
      </w:pPr>
      <w:r w:rsidRPr="00711EEC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6056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05659">
        <w:rPr>
          <w:rFonts w:ascii="Times New Roman" w:hAnsi="Times New Roman" w:cs="Times New Roman"/>
          <w:sz w:val="24"/>
          <w:szCs w:val="24"/>
        </w:rPr>
        <w:t xml:space="preserve"> – показатель из муниципальной программы</w:t>
      </w:r>
    </w:p>
    <w:p w:rsidR="00605659" w:rsidRDefault="006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– показатель из соглашения с Правительством Пермского края</w:t>
      </w:r>
    </w:p>
    <w:p w:rsidR="00EA3D5B" w:rsidRPr="00711EEC" w:rsidRDefault="0060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D5B" w:rsidRPr="00711EEC">
        <w:rPr>
          <w:rFonts w:ascii="Times New Roman" w:hAnsi="Times New Roman" w:cs="Times New Roman"/>
          <w:sz w:val="24"/>
          <w:szCs w:val="24"/>
        </w:rPr>
        <w:t>Инф. – информационны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A3D5B" w:rsidRPr="00711EEC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A3D5B" w:rsidRPr="00711EEC">
        <w:rPr>
          <w:rFonts w:ascii="Times New Roman" w:hAnsi="Times New Roman" w:cs="Times New Roman"/>
          <w:sz w:val="24"/>
          <w:szCs w:val="24"/>
        </w:rPr>
        <w:t>, не участвующи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EA3D5B" w:rsidRPr="00711EEC">
        <w:rPr>
          <w:rFonts w:ascii="Times New Roman" w:hAnsi="Times New Roman" w:cs="Times New Roman"/>
          <w:sz w:val="24"/>
          <w:szCs w:val="24"/>
        </w:rPr>
        <w:t>в оценке</w:t>
      </w:r>
    </w:p>
    <w:sectPr w:rsidR="00EA3D5B" w:rsidRPr="00711EEC" w:rsidSect="0061318B">
      <w:pgSz w:w="16838" w:h="11906" w:orient="landscape"/>
      <w:pgMar w:top="567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463"/>
    <w:rsid w:val="0004241F"/>
    <w:rsid w:val="000A269C"/>
    <w:rsid w:val="000E08C8"/>
    <w:rsid w:val="000E4A5E"/>
    <w:rsid w:val="000F0955"/>
    <w:rsid w:val="000F0D7A"/>
    <w:rsid w:val="001124D2"/>
    <w:rsid w:val="001129BF"/>
    <w:rsid w:val="00112DA1"/>
    <w:rsid w:val="00127C35"/>
    <w:rsid w:val="001C77C1"/>
    <w:rsid w:val="001F344E"/>
    <w:rsid w:val="001F56FC"/>
    <w:rsid w:val="00206863"/>
    <w:rsid w:val="0027565C"/>
    <w:rsid w:val="002A0118"/>
    <w:rsid w:val="002B2B56"/>
    <w:rsid w:val="002E7750"/>
    <w:rsid w:val="0030787B"/>
    <w:rsid w:val="00320571"/>
    <w:rsid w:val="003211D3"/>
    <w:rsid w:val="00340158"/>
    <w:rsid w:val="003B1742"/>
    <w:rsid w:val="003E5A04"/>
    <w:rsid w:val="0043096C"/>
    <w:rsid w:val="00455B1E"/>
    <w:rsid w:val="0049535B"/>
    <w:rsid w:val="004A3AE1"/>
    <w:rsid w:val="004D4984"/>
    <w:rsid w:val="004E686F"/>
    <w:rsid w:val="004F6827"/>
    <w:rsid w:val="00503354"/>
    <w:rsid w:val="00511699"/>
    <w:rsid w:val="00523193"/>
    <w:rsid w:val="00552C6C"/>
    <w:rsid w:val="005A4BD4"/>
    <w:rsid w:val="005C19F8"/>
    <w:rsid w:val="005C53DC"/>
    <w:rsid w:val="005C79E8"/>
    <w:rsid w:val="00605659"/>
    <w:rsid w:val="0061318B"/>
    <w:rsid w:val="006167B1"/>
    <w:rsid w:val="006555F6"/>
    <w:rsid w:val="00671ABB"/>
    <w:rsid w:val="006A0F84"/>
    <w:rsid w:val="006E2448"/>
    <w:rsid w:val="006F7500"/>
    <w:rsid w:val="00711EEC"/>
    <w:rsid w:val="00715A05"/>
    <w:rsid w:val="007B767E"/>
    <w:rsid w:val="007E73EE"/>
    <w:rsid w:val="007F0651"/>
    <w:rsid w:val="007F59DD"/>
    <w:rsid w:val="007F731C"/>
    <w:rsid w:val="00841844"/>
    <w:rsid w:val="00857713"/>
    <w:rsid w:val="00880DA9"/>
    <w:rsid w:val="008E2389"/>
    <w:rsid w:val="00910D87"/>
    <w:rsid w:val="00912E53"/>
    <w:rsid w:val="00913D92"/>
    <w:rsid w:val="009918E5"/>
    <w:rsid w:val="00995A6E"/>
    <w:rsid w:val="009C293A"/>
    <w:rsid w:val="009D5729"/>
    <w:rsid w:val="00A61661"/>
    <w:rsid w:val="00A8333B"/>
    <w:rsid w:val="00AE6ACF"/>
    <w:rsid w:val="00B43163"/>
    <w:rsid w:val="00B431BB"/>
    <w:rsid w:val="00B44B75"/>
    <w:rsid w:val="00B77175"/>
    <w:rsid w:val="00BB5E3A"/>
    <w:rsid w:val="00C04117"/>
    <w:rsid w:val="00C15CA8"/>
    <w:rsid w:val="00C37BCF"/>
    <w:rsid w:val="00C4318A"/>
    <w:rsid w:val="00C44463"/>
    <w:rsid w:val="00C77859"/>
    <w:rsid w:val="00C8254D"/>
    <w:rsid w:val="00C834F9"/>
    <w:rsid w:val="00CD5D19"/>
    <w:rsid w:val="00CD7D9A"/>
    <w:rsid w:val="00CF161D"/>
    <w:rsid w:val="00D04A44"/>
    <w:rsid w:val="00D14A6A"/>
    <w:rsid w:val="00D46B68"/>
    <w:rsid w:val="00D91251"/>
    <w:rsid w:val="00DB5CF9"/>
    <w:rsid w:val="00DD014D"/>
    <w:rsid w:val="00E735B6"/>
    <w:rsid w:val="00EA3D5B"/>
    <w:rsid w:val="00EA4CEF"/>
    <w:rsid w:val="00EE31DD"/>
    <w:rsid w:val="00F02830"/>
    <w:rsid w:val="00FD6BAC"/>
    <w:rsid w:val="00FE6BAE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BB5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5A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A6E"/>
    <w:pPr>
      <w:widowControl w:val="0"/>
      <w:shd w:val="clear" w:color="auto" w:fill="FFFFFF"/>
      <w:spacing w:before="120" w:after="0" w:line="3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Курсив"/>
    <w:basedOn w:val="2"/>
    <w:rsid w:val="00995A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6A0F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B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3D5B"/>
    <w:pPr>
      <w:ind w:left="720"/>
      <w:contextualSpacing/>
    </w:pPr>
  </w:style>
  <w:style w:type="paragraph" w:customStyle="1" w:styleId="ConsPlusNormal">
    <w:name w:val="ConsPlusNormal"/>
    <w:link w:val="ConsPlusNormal0"/>
    <w:rsid w:val="00E7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5B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4241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42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BB5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5A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A6E"/>
    <w:pPr>
      <w:widowControl w:val="0"/>
      <w:shd w:val="clear" w:color="auto" w:fill="FFFFFF"/>
      <w:spacing w:before="120" w:after="0" w:line="3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Курсив"/>
    <w:basedOn w:val="2"/>
    <w:rsid w:val="00995A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6A0F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B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2018-05-14T05:33:00Z</cp:lastPrinted>
  <dcterms:created xsi:type="dcterms:W3CDTF">2018-05-11T06:56:00Z</dcterms:created>
  <dcterms:modified xsi:type="dcterms:W3CDTF">2018-05-17T07:05:00Z</dcterms:modified>
</cp:coreProperties>
</file>