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0EC" w:rsidRDefault="000950EC" w:rsidP="00916AFB">
      <w:pPr>
        <w:autoSpaceDE w:val="0"/>
        <w:autoSpaceDN w:val="0"/>
        <w:adjustRightInd w:val="0"/>
        <w:spacing w:after="0" w:line="360" w:lineRule="exact"/>
        <w:ind w:firstLine="416"/>
        <w:jc w:val="center"/>
        <w:rPr>
          <w:rFonts w:ascii="Times New Roman" w:hAnsi="Times New Roman"/>
          <w:sz w:val="28"/>
          <w:szCs w:val="28"/>
        </w:rPr>
      </w:pPr>
      <w:r w:rsidRPr="00916AFB">
        <w:rPr>
          <w:rFonts w:ascii="Times New Roman" w:hAnsi="Times New Roman"/>
          <w:sz w:val="28"/>
          <w:szCs w:val="28"/>
        </w:rPr>
        <w:t>Вашему вниманию предлагается</w:t>
      </w:r>
      <w:r w:rsidRPr="00916AFB">
        <w:rPr>
          <w:rFonts w:ascii="Times New Roman" w:hAnsi="Times New Roman"/>
          <w:color w:val="000000"/>
          <w:sz w:val="28"/>
          <w:szCs w:val="28"/>
        </w:rPr>
        <w:t xml:space="preserve"> о</w:t>
      </w:r>
      <w:r w:rsidRPr="00916AFB">
        <w:rPr>
          <w:rFonts w:ascii="Times New Roman" w:hAnsi="Times New Roman"/>
          <w:sz w:val="28"/>
          <w:szCs w:val="28"/>
        </w:rPr>
        <w:t>тчет главы Нытвенского муниципального района – главы администрации Нытвенского муниципального района о результатах своей деятельности и деятельности администрации Нытвенского муниципального района за 2018 год.</w:t>
      </w:r>
    </w:p>
    <w:p w:rsidR="00F41D42" w:rsidRPr="00916AFB" w:rsidRDefault="00F41D42" w:rsidP="00916AFB">
      <w:pPr>
        <w:autoSpaceDE w:val="0"/>
        <w:autoSpaceDN w:val="0"/>
        <w:adjustRightInd w:val="0"/>
        <w:spacing w:after="0" w:line="360" w:lineRule="exact"/>
        <w:ind w:firstLine="416"/>
        <w:jc w:val="center"/>
        <w:rPr>
          <w:rFonts w:ascii="Times New Roman" w:hAnsi="Times New Roman"/>
          <w:sz w:val="28"/>
          <w:szCs w:val="28"/>
        </w:rPr>
      </w:pPr>
    </w:p>
    <w:p w:rsidR="000950EC" w:rsidRDefault="000950EC" w:rsidP="00916AFB">
      <w:pPr>
        <w:autoSpaceDE w:val="0"/>
        <w:autoSpaceDN w:val="0"/>
        <w:adjustRightInd w:val="0"/>
        <w:spacing w:after="0" w:line="360" w:lineRule="exact"/>
        <w:ind w:firstLine="416"/>
        <w:jc w:val="center"/>
        <w:rPr>
          <w:rFonts w:ascii="Times New Roman" w:hAnsi="Times New Roman"/>
          <w:color w:val="000000"/>
          <w:sz w:val="28"/>
          <w:szCs w:val="28"/>
        </w:rPr>
      </w:pPr>
      <w:r w:rsidRPr="00916AFB">
        <w:rPr>
          <w:rFonts w:ascii="Times New Roman" w:hAnsi="Times New Roman"/>
          <w:color w:val="000000"/>
          <w:sz w:val="28"/>
          <w:szCs w:val="28"/>
        </w:rPr>
        <w:t>Сегодня мы подводим итоги 2018 года, которые являются общим результатом работы администрации Нытвенского муниципального района, депутатов Земского Собрания района, органов местного самоуправления поселений, трудовых коллективов предприятий, учреждений и организаций, представителей малого и среднего бизнеса, всех жителей нашего района.</w:t>
      </w:r>
    </w:p>
    <w:p w:rsidR="00916AFB" w:rsidRPr="00916AFB" w:rsidRDefault="00916AFB" w:rsidP="00916AFB">
      <w:pPr>
        <w:autoSpaceDE w:val="0"/>
        <w:autoSpaceDN w:val="0"/>
        <w:adjustRightInd w:val="0"/>
        <w:spacing w:after="0" w:line="360" w:lineRule="exact"/>
        <w:ind w:firstLine="416"/>
        <w:jc w:val="center"/>
        <w:rPr>
          <w:rFonts w:ascii="Times New Roman" w:hAnsi="Times New Roman"/>
          <w:color w:val="000000"/>
          <w:sz w:val="28"/>
          <w:szCs w:val="28"/>
        </w:rPr>
      </w:pPr>
    </w:p>
    <w:p w:rsidR="000950EC" w:rsidRPr="00916AFB" w:rsidRDefault="000950EC" w:rsidP="00916AFB">
      <w:pPr>
        <w:autoSpaceDE w:val="0"/>
        <w:autoSpaceDN w:val="0"/>
        <w:adjustRightInd w:val="0"/>
        <w:spacing w:after="0" w:line="360" w:lineRule="exact"/>
        <w:ind w:firstLine="416"/>
        <w:jc w:val="both"/>
        <w:rPr>
          <w:rFonts w:ascii="Times New Roman" w:hAnsi="Times New Roman"/>
          <w:b/>
          <w:i/>
          <w:color w:val="000000"/>
          <w:sz w:val="28"/>
          <w:szCs w:val="28"/>
        </w:rPr>
      </w:pPr>
      <w:r w:rsidRPr="00916AFB">
        <w:rPr>
          <w:rFonts w:ascii="Times New Roman" w:hAnsi="Times New Roman"/>
          <w:b/>
          <w:i/>
          <w:color w:val="000000"/>
          <w:sz w:val="28"/>
          <w:szCs w:val="28"/>
        </w:rPr>
        <w:t>1 блок. Экономическая политика</w:t>
      </w:r>
    </w:p>
    <w:p w:rsidR="000950EC" w:rsidRPr="00916AFB" w:rsidRDefault="000950EC" w:rsidP="00916AFB">
      <w:pPr>
        <w:autoSpaceDE w:val="0"/>
        <w:autoSpaceDN w:val="0"/>
        <w:adjustRightInd w:val="0"/>
        <w:spacing w:after="0" w:line="360" w:lineRule="exact"/>
        <w:ind w:firstLine="416"/>
        <w:jc w:val="both"/>
        <w:rPr>
          <w:rFonts w:ascii="Times New Roman" w:hAnsi="Times New Roman"/>
          <w:i/>
          <w:color w:val="000000"/>
          <w:sz w:val="28"/>
          <w:szCs w:val="28"/>
        </w:rPr>
      </w:pPr>
      <w:r w:rsidRPr="00916AFB">
        <w:rPr>
          <w:rFonts w:ascii="Times New Roman" w:hAnsi="Times New Roman"/>
          <w:i/>
          <w:color w:val="000000"/>
          <w:sz w:val="28"/>
          <w:szCs w:val="28"/>
        </w:rPr>
        <w:t>Экономика</w:t>
      </w:r>
    </w:p>
    <w:p w:rsidR="000950EC" w:rsidRPr="00916AFB" w:rsidRDefault="000950EC" w:rsidP="00916AFB">
      <w:pPr>
        <w:pStyle w:val="a3"/>
        <w:spacing w:line="360" w:lineRule="exact"/>
        <w:ind w:firstLine="416"/>
        <w:jc w:val="both"/>
        <w:rPr>
          <w:rFonts w:ascii="Times New Roman" w:hAnsi="Times New Roman"/>
          <w:sz w:val="28"/>
          <w:szCs w:val="28"/>
        </w:rPr>
      </w:pPr>
      <w:r w:rsidRPr="00916AFB">
        <w:rPr>
          <w:rFonts w:ascii="Times New Roman" w:hAnsi="Times New Roman"/>
          <w:sz w:val="28"/>
          <w:szCs w:val="28"/>
        </w:rPr>
        <w:t>По объему отгруженных товаров, работ и услуг экономика района носит индустриальный характер - доля промышленной продукции в общем объеме составляет 89% , сельскохозяйственной – около 4%.</w:t>
      </w:r>
    </w:p>
    <w:p w:rsidR="000950EC" w:rsidRPr="00916AFB" w:rsidRDefault="000950EC" w:rsidP="00916AFB">
      <w:pPr>
        <w:autoSpaceDE w:val="0"/>
        <w:autoSpaceDN w:val="0"/>
        <w:adjustRightInd w:val="0"/>
        <w:spacing w:after="0" w:line="360" w:lineRule="exact"/>
        <w:ind w:firstLine="416"/>
        <w:jc w:val="both"/>
        <w:rPr>
          <w:rFonts w:ascii="Times New Roman" w:hAnsi="Times New Roman"/>
          <w:sz w:val="28"/>
          <w:szCs w:val="28"/>
        </w:rPr>
      </w:pPr>
      <w:r w:rsidRPr="00916AFB">
        <w:rPr>
          <w:rFonts w:ascii="Times New Roman" w:hAnsi="Times New Roman"/>
          <w:sz w:val="28"/>
          <w:szCs w:val="28"/>
        </w:rPr>
        <w:t>По сравнению с прошлым годом общий объем отгруженной продукции, выполненных работ и услуг увеличился на 24% и составил 16664,0  млн</w:t>
      </w:r>
      <w:proofErr w:type="gramStart"/>
      <w:r w:rsidRPr="00916AFB">
        <w:rPr>
          <w:rFonts w:ascii="Times New Roman" w:hAnsi="Times New Roman"/>
          <w:sz w:val="28"/>
          <w:szCs w:val="28"/>
        </w:rPr>
        <w:t>.р</w:t>
      </w:r>
      <w:proofErr w:type="gramEnd"/>
      <w:r w:rsidRPr="00916AFB">
        <w:rPr>
          <w:rFonts w:ascii="Times New Roman" w:hAnsi="Times New Roman"/>
          <w:sz w:val="28"/>
          <w:szCs w:val="28"/>
        </w:rPr>
        <w:t>уб. Около 70 % всей продукции отгружено обрабатывающими предприятиями.</w:t>
      </w:r>
    </w:p>
    <w:p w:rsidR="000950EC" w:rsidRPr="00916AFB" w:rsidRDefault="000950EC" w:rsidP="00916AFB">
      <w:pPr>
        <w:pStyle w:val="a3"/>
        <w:spacing w:line="360" w:lineRule="exact"/>
        <w:ind w:firstLine="416"/>
        <w:jc w:val="both"/>
        <w:rPr>
          <w:rFonts w:ascii="Times New Roman" w:hAnsi="Times New Roman"/>
          <w:sz w:val="28"/>
          <w:szCs w:val="28"/>
        </w:rPr>
      </w:pPr>
      <w:r w:rsidRPr="00916AFB">
        <w:rPr>
          <w:rFonts w:ascii="Times New Roman" w:hAnsi="Times New Roman"/>
          <w:sz w:val="28"/>
          <w:szCs w:val="28"/>
        </w:rPr>
        <w:t xml:space="preserve">По отгрузке  НМР среди районов ассоциации «Запад» находится на 3 месте после </w:t>
      </w:r>
      <w:proofErr w:type="spellStart"/>
      <w:r w:rsidRPr="00916AFB">
        <w:rPr>
          <w:rFonts w:ascii="Times New Roman" w:hAnsi="Times New Roman"/>
          <w:sz w:val="28"/>
          <w:szCs w:val="28"/>
        </w:rPr>
        <w:t>Краснокамского</w:t>
      </w:r>
      <w:proofErr w:type="spellEnd"/>
      <w:r w:rsidRPr="00916AFB">
        <w:rPr>
          <w:rFonts w:ascii="Times New Roman" w:hAnsi="Times New Roman"/>
          <w:sz w:val="28"/>
          <w:szCs w:val="28"/>
        </w:rPr>
        <w:t xml:space="preserve"> и </w:t>
      </w:r>
      <w:proofErr w:type="spellStart"/>
      <w:r w:rsidRPr="00916AFB">
        <w:rPr>
          <w:rFonts w:ascii="Times New Roman" w:hAnsi="Times New Roman"/>
          <w:sz w:val="28"/>
          <w:szCs w:val="28"/>
        </w:rPr>
        <w:t>Частинского</w:t>
      </w:r>
      <w:proofErr w:type="spellEnd"/>
      <w:r w:rsidRPr="00916AFB">
        <w:rPr>
          <w:rFonts w:ascii="Times New Roman" w:hAnsi="Times New Roman"/>
          <w:sz w:val="28"/>
          <w:szCs w:val="28"/>
        </w:rPr>
        <w:t xml:space="preserve"> районов. </w:t>
      </w:r>
    </w:p>
    <w:p w:rsidR="000950EC" w:rsidRPr="00916AFB" w:rsidRDefault="000950EC" w:rsidP="00916AFB">
      <w:pPr>
        <w:spacing w:after="0" w:line="360" w:lineRule="exact"/>
        <w:ind w:firstLine="416"/>
        <w:jc w:val="both"/>
        <w:rPr>
          <w:rFonts w:ascii="Times New Roman" w:hAnsi="Times New Roman"/>
          <w:sz w:val="28"/>
          <w:szCs w:val="28"/>
        </w:rPr>
      </w:pPr>
      <w:r w:rsidRPr="00916AFB">
        <w:rPr>
          <w:rFonts w:ascii="Times New Roman" w:hAnsi="Times New Roman"/>
          <w:sz w:val="28"/>
          <w:szCs w:val="28"/>
        </w:rPr>
        <w:t>В сложных экономических условиях предприятия района, как промышленные, так и сельскохозяйственные, продолжают вкладывать средства в развитие производства. По итогам года объем инвестиций по району составил 639,3 млн</w:t>
      </w:r>
      <w:proofErr w:type="gramStart"/>
      <w:r w:rsidRPr="00916AFB">
        <w:rPr>
          <w:rFonts w:ascii="Times New Roman" w:hAnsi="Times New Roman"/>
          <w:sz w:val="28"/>
          <w:szCs w:val="28"/>
        </w:rPr>
        <w:t>.р</w:t>
      </w:r>
      <w:proofErr w:type="gramEnd"/>
      <w:r w:rsidRPr="00916AFB">
        <w:rPr>
          <w:rFonts w:ascii="Times New Roman" w:hAnsi="Times New Roman"/>
          <w:sz w:val="28"/>
          <w:szCs w:val="28"/>
        </w:rPr>
        <w:t xml:space="preserve">уб.,  что несколько ниже показателя 2017 года. (695,8.). </w:t>
      </w:r>
    </w:p>
    <w:p w:rsidR="000950EC" w:rsidRPr="00916AFB" w:rsidRDefault="000950EC" w:rsidP="00916AFB">
      <w:pPr>
        <w:pStyle w:val="a3"/>
        <w:spacing w:line="360" w:lineRule="exact"/>
        <w:ind w:firstLine="416"/>
        <w:jc w:val="both"/>
        <w:rPr>
          <w:rFonts w:ascii="Times New Roman" w:hAnsi="Times New Roman"/>
          <w:sz w:val="28"/>
          <w:szCs w:val="28"/>
        </w:rPr>
      </w:pPr>
      <w:r w:rsidRPr="00916AFB">
        <w:rPr>
          <w:rFonts w:ascii="Times New Roman" w:hAnsi="Times New Roman"/>
          <w:sz w:val="28"/>
          <w:szCs w:val="28"/>
        </w:rPr>
        <w:t xml:space="preserve">Среди районов ассоциации «Запад» по объему инвестиций  в основной капитал в расчете на 1 человека Нытвенский МР на 2 месте после </w:t>
      </w:r>
      <w:proofErr w:type="spellStart"/>
      <w:r w:rsidRPr="00916AFB">
        <w:rPr>
          <w:rFonts w:ascii="Times New Roman" w:hAnsi="Times New Roman"/>
          <w:sz w:val="28"/>
          <w:szCs w:val="28"/>
        </w:rPr>
        <w:t>Краснокамского</w:t>
      </w:r>
      <w:proofErr w:type="spellEnd"/>
      <w:r w:rsidRPr="00916AFB">
        <w:rPr>
          <w:rFonts w:ascii="Times New Roman" w:hAnsi="Times New Roman"/>
          <w:sz w:val="28"/>
          <w:szCs w:val="28"/>
        </w:rPr>
        <w:t xml:space="preserve"> района.</w:t>
      </w:r>
    </w:p>
    <w:p w:rsidR="000950EC" w:rsidRPr="00916AFB" w:rsidRDefault="000950EC" w:rsidP="00916AFB">
      <w:pPr>
        <w:pStyle w:val="a3"/>
        <w:spacing w:line="360" w:lineRule="exact"/>
        <w:ind w:firstLine="416"/>
        <w:jc w:val="both"/>
        <w:rPr>
          <w:rFonts w:ascii="Times New Roman" w:hAnsi="Times New Roman"/>
          <w:sz w:val="28"/>
          <w:szCs w:val="28"/>
        </w:rPr>
      </w:pPr>
      <w:r w:rsidRPr="00916AFB">
        <w:rPr>
          <w:rFonts w:ascii="Times New Roman" w:hAnsi="Times New Roman"/>
          <w:sz w:val="28"/>
          <w:szCs w:val="28"/>
        </w:rPr>
        <w:t xml:space="preserve">По состоянию на 01 января 2018г. по данным </w:t>
      </w:r>
      <w:proofErr w:type="spellStart"/>
      <w:r w:rsidRPr="00916AFB">
        <w:rPr>
          <w:rFonts w:ascii="Times New Roman" w:hAnsi="Times New Roman"/>
          <w:sz w:val="28"/>
          <w:szCs w:val="28"/>
        </w:rPr>
        <w:t>Пермьстата</w:t>
      </w:r>
      <w:proofErr w:type="spellEnd"/>
      <w:r w:rsidRPr="00916AFB">
        <w:rPr>
          <w:rFonts w:ascii="Times New Roman" w:hAnsi="Times New Roman"/>
          <w:sz w:val="28"/>
          <w:szCs w:val="28"/>
        </w:rPr>
        <w:t xml:space="preserve"> численность работающего населения составила 8465 чел., большая часть занята в промышленности – 40%, 38% - в бюджетной сфере, 9,0% - в сельском хозяйстве.</w:t>
      </w:r>
    </w:p>
    <w:p w:rsidR="000950EC" w:rsidRPr="00916AFB" w:rsidRDefault="000950EC" w:rsidP="00916AFB">
      <w:pPr>
        <w:pStyle w:val="a3"/>
        <w:spacing w:line="360" w:lineRule="exact"/>
        <w:ind w:firstLine="416"/>
        <w:jc w:val="both"/>
        <w:rPr>
          <w:rFonts w:ascii="Times New Roman" w:hAnsi="Times New Roman"/>
          <w:sz w:val="28"/>
          <w:szCs w:val="28"/>
        </w:rPr>
      </w:pPr>
      <w:proofErr w:type="gramStart"/>
      <w:r w:rsidRPr="00916AFB">
        <w:rPr>
          <w:rFonts w:ascii="Times New Roman" w:hAnsi="Times New Roman"/>
          <w:sz w:val="28"/>
          <w:szCs w:val="28"/>
        </w:rPr>
        <w:t>Среднемесячная заработная плата на одного работающего по району возросла за год на 8,5 % и составила 28,8 тыс. руб. Зарплата в районе по прежнему ниже краевого уровня в сфере образования, здравоохранения, культуры, спорта, сельского хозяйства.</w:t>
      </w:r>
      <w:proofErr w:type="gramEnd"/>
    </w:p>
    <w:p w:rsidR="000950EC" w:rsidRPr="00916AFB" w:rsidRDefault="000950EC" w:rsidP="00916AFB">
      <w:pPr>
        <w:autoSpaceDE w:val="0"/>
        <w:autoSpaceDN w:val="0"/>
        <w:adjustRightInd w:val="0"/>
        <w:spacing w:after="0" w:line="360" w:lineRule="exact"/>
        <w:ind w:firstLine="416"/>
        <w:jc w:val="both"/>
        <w:rPr>
          <w:rFonts w:ascii="Times New Roman" w:eastAsia="Calibri" w:hAnsi="Times New Roman"/>
          <w:color w:val="000000"/>
          <w:sz w:val="28"/>
          <w:szCs w:val="28"/>
        </w:rPr>
      </w:pPr>
      <w:r w:rsidRPr="00916AFB">
        <w:rPr>
          <w:rFonts w:ascii="Times New Roman" w:eastAsia="Calibri" w:hAnsi="Times New Roman"/>
          <w:color w:val="000000"/>
          <w:sz w:val="28"/>
          <w:szCs w:val="28"/>
        </w:rPr>
        <w:t>По данным статистики на 01.01.2019 г., на территории района свою деятельность ведут 1</w:t>
      </w:r>
      <w:r w:rsidR="00254E5D">
        <w:rPr>
          <w:rFonts w:ascii="Times New Roman" w:eastAsia="Calibri" w:hAnsi="Times New Roman"/>
          <w:color w:val="000000"/>
          <w:sz w:val="28"/>
          <w:szCs w:val="28"/>
        </w:rPr>
        <w:t>053</w:t>
      </w:r>
      <w:r w:rsidRPr="00916AFB">
        <w:rPr>
          <w:rFonts w:ascii="Times New Roman" w:eastAsia="Calibri" w:hAnsi="Times New Roman"/>
          <w:color w:val="000000"/>
          <w:sz w:val="28"/>
          <w:szCs w:val="28"/>
        </w:rPr>
        <w:t xml:space="preserve"> субъекта малого и среднего предпринимательства, что в расчете на тысячу человек населения (41156) составляет 3</w:t>
      </w:r>
      <w:r w:rsidR="00254E5D">
        <w:rPr>
          <w:rFonts w:ascii="Times New Roman" w:eastAsia="Calibri" w:hAnsi="Times New Roman"/>
          <w:color w:val="000000"/>
          <w:sz w:val="28"/>
          <w:szCs w:val="28"/>
        </w:rPr>
        <w:t>9</w:t>
      </w:r>
      <w:r w:rsidRPr="00916AFB">
        <w:rPr>
          <w:rFonts w:ascii="Times New Roman" w:eastAsia="Calibri" w:hAnsi="Times New Roman"/>
          <w:color w:val="000000"/>
          <w:sz w:val="28"/>
          <w:szCs w:val="28"/>
        </w:rPr>
        <w:t xml:space="preserve"> единиц. </w:t>
      </w:r>
    </w:p>
    <w:p w:rsidR="000950EC" w:rsidRDefault="000950EC" w:rsidP="00916AFB">
      <w:pPr>
        <w:spacing w:after="0" w:line="360" w:lineRule="exact"/>
        <w:ind w:firstLine="416"/>
        <w:jc w:val="both"/>
        <w:rPr>
          <w:rFonts w:ascii="Times New Roman" w:hAnsi="Times New Roman"/>
          <w:i/>
          <w:sz w:val="28"/>
          <w:szCs w:val="28"/>
        </w:rPr>
      </w:pPr>
      <w:r w:rsidRPr="00916AFB">
        <w:rPr>
          <w:rFonts w:ascii="Times New Roman" w:hAnsi="Times New Roman"/>
          <w:sz w:val="28"/>
          <w:szCs w:val="28"/>
        </w:rPr>
        <w:lastRenderedPageBreak/>
        <w:t xml:space="preserve">Для улучшения и стабилизации экономики малого бизнеса в районе реализуется муниципальная программа «Развитие малого и среднего предпринимательства в </w:t>
      </w:r>
      <w:proofErr w:type="spellStart"/>
      <w:r w:rsidRPr="00916AFB">
        <w:rPr>
          <w:rFonts w:ascii="Times New Roman" w:hAnsi="Times New Roman"/>
          <w:sz w:val="28"/>
          <w:szCs w:val="28"/>
        </w:rPr>
        <w:t>Нытвенском</w:t>
      </w:r>
      <w:proofErr w:type="spellEnd"/>
      <w:r w:rsidRPr="00916AFB">
        <w:rPr>
          <w:rFonts w:ascii="Times New Roman" w:hAnsi="Times New Roman"/>
          <w:sz w:val="28"/>
          <w:szCs w:val="28"/>
        </w:rPr>
        <w:t xml:space="preserve"> муниципальном районе». В 2018 году субсидию получили 2 субъекта МСП в сумме 2,4 млн</w:t>
      </w:r>
      <w:proofErr w:type="gramStart"/>
      <w:r w:rsidRPr="00916AFB">
        <w:rPr>
          <w:rFonts w:ascii="Times New Roman" w:hAnsi="Times New Roman"/>
          <w:sz w:val="28"/>
          <w:szCs w:val="28"/>
        </w:rPr>
        <w:t>.р</w:t>
      </w:r>
      <w:proofErr w:type="gramEnd"/>
      <w:r w:rsidRPr="00916AFB">
        <w:rPr>
          <w:rFonts w:ascii="Times New Roman" w:hAnsi="Times New Roman"/>
          <w:sz w:val="28"/>
          <w:szCs w:val="28"/>
        </w:rPr>
        <w:t>ублей. Заявки принимались только от предпринимателей, ведущих свою деятельность, либо зарегистрированных на территории моногорода Нытва.</w:t>
      </w:r>
      <w:r w:rsidRPr="00916AFB">
        <w:rPr>
          <w:rFonts w:ascii="Times New Roman" w:hAnsi="Times New Roman"/>
          <w:i/>
          <w:sz w:val="28"/>
          <w:szCs w:val="28"/>
        </w:rPr>
        <w:t xml:space="preserve"> </w:t>
      </w:r>
    </w:p>
    <w:p w:rsidR="00916AFB" w:rsidRPr="00916AFB" w:rsidRDefault="00916AFB" w:rsidP="00916AFB">
      <w:pPr>
        <w:spacing w:after="0" w:line="360" w:lineRule="exact"/>
        <w:ind w:firstLine="416"/>
        <w:jc w:val="both"/>
        <w:rPr>
          <w:rFonts w:ascii="Times New Roman" w:hAnsi="Times New Roman"/>
          <w:i/>
          <w:sz w:val="28"/>
          <w:szCs w:val="28"/>
        </w:rPr>
      </w:pPr>
    </w:p>
    <w:p w:rsidR="000950EC" w:rsidRPr="00916AFB" w:rsidRDefault="000950EC" w:rsidP="00916AFB">
      <w:pPr>
        <w:pStyle w:val="a3"/>
        <w:spacing w:line="360" w:lineRule="exact"/>
        <w:ind w:firstLine="416"/>
        <w:jc w:val="both"/>
        <w:rPr>
          <w:rFonts w:ascii="Times New Roman" w:hAnsi="Times New Roman"/>
          <w:i/>
          <w:sz w:val="28"/>
          <w:szCs w:val="28"/>
        </w:rPr>
      </w:pPr>
      <w:r w:rsidRPr="00916AFB">
        <w:rPr>
          <w:rFonts w:ascii="Times New Roman" w:hAnsi="Times New Roman"/>
          <w:sz w:val="28"/>
          <w:szCs w:val="28"/>
        </w:rPr>
        <w:t xml:space="preserve"> </w:t>
      </w:r>
      <w:r w:rsidRPr="00916AFB">
        <w:rPr>
          <w:rFonts w:ascii="Times New Roman" w:hAnsi="Times New Roman"/>
          <w:i/>
          <w:sz w:val="28"/>
          <w:szCs w:val="28"/>
        </w:rPr>
        <w:t>Муниципальные закупки</w:t>
      </w:r>
    </w:p>
    <w:p w:rsidR="000950EC" w:rsidRPr="00916AFB" w:rsidRDefault="000950EC" w:rsidP="00916AFB">
      <w:pPr>
        <w:spacing w:after="0" w:line="360" w:lineRule="exact"/>
        <w:ind w:firstLine="416"/>
        <w:jc w:val="both"/>
        <w:rPr>
          <w:rFonts w:ascii="Times New Roman" w:hAnsi="Times New Roman"/>
          <w:sz w:val="28"/>
          <w:szCs w:val="28"/>
        </w:rPr>
      </w:pPr>
      <w:r w:rsidRPr="00916AFB">
        <w:rPr>
          <w:rFonts w:ascii="Times New Roman" w:hAnsi="Times New Roman"/>
          <w:sz w:val="28"/>
          <w:szCs w:val="28"/>
        </w:rPr>
        <w:t xml:space="preserve">За 2018г проведено 442 процедур закупок. По итогам проведенных процедур заключено 355 муниципальных </w:t>
      </w:r>
      <w:proofErr w:type="spellStart"/>
      <w:r w:rsidRPr="00916AFB">
        <w:rPr>
          <w:rFonts w:ascii="Times New Roman" w:hAnsi="Times New Roman"/>
          <w:sz w:val="28"/>
          <w:szCs w:val="28"/>
        </w:rPr>
        <w:t>контраков</w:t>
      </w:r>
      <w:proofErr w:type="spellEnd"/>
      <w:r w:rsidRPr="00916AFB">
        <w:rPr>
          <w:rFonts w:ascii="Times New Roman" w:hAnsi="Times New Roman"/>
          <w:sz w:val="28"/>
          <w:szCs w:val="28"/>
        </w:rPr>
        <w:t>.</w:t>
      </w:r>
    </w:p>
    <w:p w:rsidR="000950EC" w:rsidRPr="00916AFB" w:rsidRDefault="000950EC" w:rsidP="00916AFB">
      <w:pPr>
        <w:pStyle w:val="a3"/>
        <w:spacing w:line="360" w:lineRule="exact"/>
        <w:ind w:firstLine="416"/>
        <w:jc w:val="both"/>
        <w:rPr>
          <w:rFonts w:ascii="Times New Roman" w:hAnsi="Times New Roman"/>
          <w:sz w:val="28"/>
          <w:szCs w:val="28"/>
        </w:rPr>
      </w:pPr>
      <w:r w:rsidRPr="00916AFB">
        <w:rPr>
          <w:rFonts w:ascii="Times New Roman" w:hAnsi="Times New Roman"/>
          <w:sz w:val="28"/>
          <w:szCs w:val="28"/>
        </w:rPr>
        <w:t>Общая стоимость конкурентных закупок, выставленных к размещению составила 624,0 млн</w:t>
      </w:r>
      <w:proofErr w:type="gramStart"/>
      <w:r w:rsidRPr="00916AFB">
        <w:rPr>
          <w:rFonts w:ascii="Times New Roman" w:hAnsi="Times New Roman"/>
          <w:sz w:val="28"/>
          <w:szCs w:val="28"/>
        </w:rPr>
        <w:t>.р</w:t>
      </w:r>
      <w:proofErr w:type="gramEnd"/>
      <w:r w:rsidRPr="00916AFB">
        <w:rPr>
          <w:rFonts w:ascii="Times New Roman" w:hAnsi="Times New Roman"/>
          <w:sz w:val="28"/>
          <w:szCs w:val="28"/>
        </w:rPr>
        <w:t xml:space="preserve">уб. Общая стоимость заключенных контрактов и гражданско-правовых договоров составила 546,5 млн.руб. Экономия бюджетных средств в 2018г составила 22,6 </w:t>
      </w:r>
      <w:proofErr w:type="spellStart"/>
      <w:r w:rsidRPr="00916AFB">
        <w:rPr>
          <w:rFonts w:ascii="Times New Roman" w:hAnsi="Times New Roman"/>
          <w:sz w:val="28"/>
          <w:szCs w:val="28"/>
        </w:rPr>
        <w:t>млн.руб</w:t>
      </w:r>
      <w:proofErr w:type="spellEnd"/>
    </w:p>
    <w:p w:rsidR="000950EC" w:rsidRPr="00916AFB" w:rsidRDefault="000950EC" w:rsidP="00916AFB">
      <w:pPr>
        <w:autoSpaceDE w:val="0"/>
        <w:autoSpaceDN w:val="0"/>
        <w:adjustRightInd w:val="0"/>
        <w:spacing w:after="0" w:line="360" w:lineRule="exact"/>
        <w:ind w:firstLine="416"/>
        <w:jc w:val="both"/>
        <w:rPr>
          <w:rFonts w:ascii="Times New Roman" w:hAnsi="Times New Roman"/>
          <w:color w:val="000000"/>
          <w:sz w:val="28"/>
          <w:szCs w:val="28"/>
        </w:rPr>
      </w:pPr>
    </w:p>
    <w:p w:rsidR="000950EC" w:rsidRPr="00916AFB" w:rsidRDefault="000950EC" w:rsidP="00916AFB">
      <w:pPr>
        <w:autoSpaceDE w:val="0"/>
        <w:autoSpaceDN w:val="0"/>
        <w:adjustRightInd w:val="0"/>
        <w:spacing w:after="0" w:line="360" w:lineRule="exact"/>
        <w:ind w:firstLine="416"/>
        <w:jc w:val="both"/>
        <w:rPr>
          <w:rFonts w:ascii="Times New Roman" w:hAnsi="Times New Roman"/>
          <w:i/>
          <w:color w:val="000000"/>
          <w:sz w:val="28"/>
          <w:szCs w:val="28"/>
        </w:rPr>
      </w:pPr>
      <w:r w:rsidRPr="00916AFB">
        <w:rPr>
          <w:rFonts w:ascii="Times New Roman" w:hAnsi="Times New Roman"/>
          <w:i/>
          <w:color w:val="000000"/>
          <w:sz w:val="28"/>
          <w:szCs w:val="28"/>
        </w:rPr>
        <w:t>Создание ТОСЭР</w:t>
      </w:r>
    </w:p>
    <w:p w:rsidR="000950EC" w:rsidRPr="00916AFB" w:rsidRDefault="000950EC" w:rsidP="00916AFB">
      <w:pPr>
        <w:spacing w:after="0" w:line="360" w:lineRule="exact"/>
        <w:ind w:firstLine="416"/>
        <w:jc w:val="both"/>
        <w:rPr>
          <w:rFonts w:ascii="Times New Roman" w:hAnsi="Times New Roman"/>
          <w:sz w:val="28"/>
          <w:szCs w:val="28"/>
        </w:rPr>
      </w:pPr>
      <w:r w:rsidRPr="00916AFB">
        <w:rPr>
          <w:rFonts w:ascii="Times New Roman" w:hAnsi="Times New Roman"/>
          <w:sz w:val="28"/>
          <w:szCs w:val="28"/>
        </w:rPr>
        <w:t xml:space="preserve">30 апреля 2019г. Медведевым Д.А. было подписано Постановление Правительства «О создании территории опережающего социально-экономического развития «Нытва» </w:t>
      </w:r>
    </w:p>
    <w:p w:rsidR="000950EC" w:rsidRDefault="000950EC" w:rsidP="00916AFB">
      <w:pPr>
        <w:spacing w:after="0" w:line="360" w:lineRule="exact"/>
        <w:ind w:firstLine="709"/>
        <w:jc w:val="both"/>
        <w:rPr>
          <w:rFonts w:ascii="Times New Roman" w:hAnsi="Times New Roman"/>
          <w:i/>
          <w:sz w:val="28"/>
          <w:szCs w:val="28"/>
          <w:shd w:val="clear" w:color="auto" w:fill="FFFFFF"/>
        </w:rPr>
      </w:pPr>
      <w:r w:rsidRPr="00916AFB">
        <w:rPr>
          <w:rFonts w:ascii="Times New Roman" w:hAnsi="Times New Roman"/>
          <w:sz w:val="28"/>
          <w:szCs w:val="28"/>
        </w:rPr>
        <w:t>Главной целью экономической политики на 2018 год стало присвоение статуса ТОСЭР моногороду Нытва</w:t>
      </w:r>
      <w:proofErr w:type="gramStart"/>
      <w:r w:rsidRPr="00916AFB">
        <w:rPr>
          <w:rFonts w:ascii="Times New Roman" w:hAnsi="Times New Roman"/>
          <w:sz w:val="28"/>
          <w:szCs w:val="28"/>
        </w:rPr>
        <w:t xml:space="preserve"> Э</w:t>
      </w:r>
      <w:proofErr w:type="gramEnd"/>
      <w:r w:rsidRPr="00916AFB">
        <w:rPr>
          <w:rFonts w:ascii="Times New Roman" w:hAnsi="Times New Roman"/>
          <w:sz w:val="28"/>
          <w:szCs w:val="28"/>
        </w:rPr>
        <w:t>тот статус способствует созданию</w:t>
      </w:r>
      <w:r w:rsidRPr="00916AFB">
        <w:rPr>
          <w:rStyle w:val="a5"/>
          <w:rFonts w:ascii="Times New Roman" w:hAnsi="Times New Roman"/>
          <w:sz w:val="28"/>
          <w:szCs w:val="28"/>
          <w:shd w:val="clear" w:color="auto" w:fill="FFFFFF"/>
        </w:rPr>
        <w:t xml:space="preserve"> </w:t>
      </w:r>
      <w:r w:rsidRPr="00916AFB">
        <w:rPr>
          <w:rStyle w:val="a5"/>
          <w:rFonts w:ascii="Times New Roman" w:hAnsi="Times New Roman"/>
          <w:i w:val="0"/>
          <w:sz w:val="28"/>
          <w:szCs w:val="28"/>
          <w:shd w:val="clear" w:color="auto" w:fill="FFFFFF"/>
        </w:rPr>
        <w:t>условия для диверсификации промышленности и откроет для моногорода принципиально новые возможности. Будут созданы новые рабочие места с достойным уровнем заработной платы. Самое главное, у нас появятся новые инструменты для привлечения инвестиций в экономику города</w:t>
      </w:r>
      <w:r w:rsidRPr="00916AFB">
        <w:rPr>
          <w:rFonts w:ascii="Times New Roman" w:hAnsi="Times New Roman"/>
          <w:i/>
          <w:sz w:val="28"/>
          <w:szCs w:val="28"/>
          <w:shd w:val="clear" w:color="auto" w:fill="FFFFFF"/>
        </w:rPr>
        <w:t xml:space="preserve"> и района в целом.</w:t>
      </w:r>
    </w:p>
    <w:p w:rsidR="00916AFB" w:rsidRPr="00916AFB" w:rsidRDefault="00916AFB" w:rsidP="00916AFB">
      <w:pPr>
        <w:spacing w:after="0" w:line="360" w:lineRule="exact"/>
        <w:ind w:firstLine="709"/>
        <w:jc w:val="both"/>
        <w:rPr>
          <w:rFonts w:ascii="Times New Roman" w:hAnsi="Times New Roman"/>
          <w:i/>
          <w:sz w:val="28"/>
          <w:szCs w:val="28"/>
        </w:rPr>
      </w:pPr>
    </w:p>
    <w:p w:rsidR="000950EC" w:rsidRPr="00916AFB" w:rsidRDefault="000950EC" w:rsidP="00916AFB">
      <w:pPr>
        <w:autoSpaceDE w:val="0"/>
        <w:autoSpaceDN w:val="0"/>
        <w:adjustRightInd w:val="0"/>
        <w:spacing w:after="0" w:line="360" w:lineRule="exact"/>
        <w:ind w:firstLine="416"/>
        <w:jc w:val="both"/>
        <w:rPr>
          <w:rFonts w:ascii="Times New Roman" w:hAnsi="Times New Roman"/>
          <w:i/>
          <w:color w:val="000000"/>
          <w:sz w:val="28"/>
          <w:szCs w:val="28"/>
        </w:rPr>
      </w:pPr>
      <w:r w:rsidRPr="00916AFB">
        <w:rPr>
          <w:rFonts w:ascii="Times New Roman" w:hAnsi="Times New Roman"/>
          <w:i/>
          <w:color w:val="000000"/>
          <w:sz w:val="28"/>
          <w:szCs w:val="28"/>
        </w:rPr>
        <w:t>Сельское хозяйство</w:t>
      </w:r>
    </w:p>
    <w:p w:rsidR="000950EC" w:rsidRPr="00916AFB" w:rsidRDefault="000950EC" w:rsidP="00916AFB">
      <w:pPr>
        <w:autoSpaceDE w:val="0"/>
        <w:autoSpaceDN w:val="0"/>
        <w:adjustRightInd w:val="0"/>
        <w:spacing w:after="0" w:line="360" w:lineRule="exact"/>
        <w:ind w:firstLine="416"/>
        <w:jc w:val="both"/>
        <w:rPr>
          <w:rFonts w:ascii="Times New Roman" w:eastAsia="+mn-ea" w:hAnsi="Times New Roman"/>
          <w:kern w:val="24"/>
          <w:sz w:val="28"/>
          <w:szCs w:val="28"/>
        </w:rPr>
      </w:pPr>
      <w:proofErr w:type="spellStart"/>
      <w:r w:rsidRPr="00916AFB">
        <w:rPr>
          <w:rFonts w:ascii="Times New Roman" w:eastAsia="+mn-ea" w:hAnsi="Times New Roman"/>
          <w:kern w:val="24"/>
          <w:sz w:val="28"/>
          <w:szCs w:val="28"/>
        </w:rPr>
        <w:t>Сельхозтоваропроизводителями</w:t>
      </w:r>
      <w:proofErr w:type="spellEnd"/>
      <w:r w:rsidRPr="00916AFB">
        <w:rPr>
          <w:rFonts w:ascii="Times New Roman" w:eastAsia="+mn-ea" w:hAnsi="Times New Roman"/>
          <w:kern w:val="24"/>
          <w:sz w:val="28"/>
          <w:szCs w:val="28"/>
        </w:rPr>
        <w:t xml:space="preserve"> района произведено в 2018 году  продукции </w:t>
      </w:r>
      <w:r w:rsidRPr="00916AFB">
        <w:rPr>
          <w:rFonts w:ascii="Times New Roman" w:eastAsia="+mn-ea" w:hAnsi="Times New Roman"/>
          <w:bCs/>
          <w:kern w:val="24"/>
          <w:sz w:val="28"/>
          <w:szCs w:val="28"/>
        </w:rPr>
        <w:t>на 872 млн. рублей, рост к предыдущему периоду 17%.</w:t>
      </w:r>
      <w:r w:rsidRPr="00916AFB">
        <w:rPr>
          <w:rFonts w:ascii="Times New Roman" w:hAnsi="Times New Roman"/>
          <w:sz w:val="28"/>
          <w:szCs w:val="28"/>
        </w:rPr>
        <w:t xml:space="preserve"> </w:t>
      </w:r>
      <w:r w:rsidRPr="00916AFB">
        <w:rPr>
          <w:rFonts w:ascii="Times New Roman" w:eastAsia="+mn-ea" w:hAnsi="Times New Roman"/>
          <w:bCs/>
          <w:kern w:val="24"/>
          <w:sz w:val="28"/>
          <w:szCs w:val="28"/>
        </w:rPr>
        <w:t>Выручка</w:t>
      </w:r>
      <w:r w:rsidRPr="00916AFB">
        <w:rPr>
          <w:rFonts w:ascii="Times New Roman" w:eastAsia="+mn-ea" w:hAnsi="Times New Roman"/>
          <w:kern w:val="24"/>
          <w:sz w:val="28"/>
          <w:szCs w:val="28"/>
        </w:rPr>
        <w:t xml:space="preserve"> от реализации продукции, работ и услуг за 2018 год </w:t>
      </w:r>
      <w:r w:rsidRPr="00916AFB">
        <w:rPr>
          <w:rFonts w:ascii="Times New Roman" w:eastAsia="+mn-ea" w:hAnsi="Times New Roman"/>
          <w:bCs/>
          <w:kern w:val="24"/>
          <w:sz w:val="28"/>
          <w:szCs w:val="28"/>
        </w:rPr>
        <w:t>составила 904 млн. рублей</w:t>
      </w:r>
      <w:r w:rsidRPr="00916AFB">
        <w:rPr>
          <w:rFonts w:ascii="Times New Roman" w:eastAsia="+mn-ea" w:hAnsi="Times New Roman"/>
          <w:kern w:val="24"/>
          <w:sz w:val="28"/>
          <w:szCs w:val="28"/>
        </w:rPr>
        <w:t>, что на 4% больше по сравнению с 2017 годом  (на 38 млн</w:t>
      </w:r>
      <w:proofErr w:type="gramStart"/>
      <w:r w:rsidRPr="00916AFB">
        <w:rPr>
          <w:rFonts w:ascii="Times New Roman" w:eastAsia="+mn-ea" w:hAnsi="Times New Roman"/>
          <w:kern w:val="24"/>
          <w:sz w:val="28"/>
          <w:szCs w:val="28"/>
        </w:rPr>
        <w:t>.р</w:t>
      </w:r>
      <w:proofErr w:type="gramEnd"/>
      <w:r w:rsidRPr="00916AFB">
        <w:rPr>
          <w:rFonts w:ascii="Times New Roman" w:eastAsia="+mn-ea" w:hAnsi="Times New Roman"/>
          <w:kern w:val="24"/>
          <w:sz w:val="28"/>
          <w:szCs w:val="28"/>
        </w:rPr>
        <w:t>ублей).</w:t>
      </w:r>
    </w:p>
    <w:p w:rsidR="000950EC" w:rsidRPr="00916AFB" w:rsidRDefault="000950EC" w:rsidP="00916AFB">
      <w:pPr>
        <w:spacing w:after="0" w:line="360" w:lineRule="exact"/>
        <w:ind w:firstLine="416"/>
        <w:jc w:val="both"/>
        <w:rPr>
          <w:rFonts w:ascii="Times New Roman" w:eastAsia="+mn-ea" w:hAnsi="Times New Roman"/>
          <w:kern w:val="24"/>
          <w:sz w:val="28"/>
          <w:szCs w:val="28"/>
        </w:rPr>
      </w:pPr>
      <w:r w:rsidRPr="00916AFB">
        <w:rPr>
          <w:rFonts w:ascii="Times New Roman" w:eastAsia="+mn-ea" w:hAnsi="Times New Roman"/>
          <w:kern w:val="24"/>
          <w:sz w:val="28"/>
          <w:szCs w:val="28"/>
        </w:rPr>
        <w:t>Предприятия района ежегодно инвестируют средства в строительство и модернизацию производственных объектов, что позволяет наращивать объемы производимой продукции. В отчетный период собственных средств инвестировано -243 млн</w:t>
      </w:r>
      <w:proofErr w:type="gramStart"/>
      <w:r w:rsidRPr="00916AFB">
        <w:rPr>
          <w:rFonts w:ascii="Times New Roman" w:eastAsia="+mn-ea" w:hAnsi="Times New Roman"/>
          <w:kern w:val="24"/>
          <w:sz w:val="28"/>
          <w:szCs w:val="28"/>
        </w:rPr>
        <w:t>.р</w:t>
      </w:r>
      <w:proofErr w:type="gramEnd"/>
      <w:r w:rsidRPr="00916AFB">
        <w:rPr>
          <w:rFonts w:ascii="Times New Roman" w:eastAsia="+mn-ea" w:hAnsi="Times New Roman"/>
          <w:kern w:val="24"/>
          <w:sz w:val="28"/>
          <w:szCs w:val="28"/>
        </w:rPr>
        <w:t>ублей.</w:t>
      </w:r>
    </w:p>
    <w:p w:rsidR="000950EC" w:rsidRPr="00916AFB" w:rsidRDefault="000950EC" w:rsidP="00916AFB">
      <w:pPr>
        <w:spacing w:after="0" w:line="360" w:lineRule="exact"/>
        <w:ind w:firstLine="416"/>
        <w:jc w:val="both"/>
        <w:rPr>
          <w:rFonts w:ascii="Times New Roman" w:eastAsia="+mn-ea" w:hAnsi="Times New Roman"/>
          <w:kern w:val="24"/>
          <w:sz w:val="28"/>
          <w:szCs w:val="28"/>
        </w:rPr>
      </w:pPr>
      <w:r w:rsidRPr="00916AFB">
        <w:rPr>
          <w:rFonts w:ascii="Times New Roman" w:eastAsia="+mn-ea" w:hAnsi="Times New Roman"/>
          <w:kern w:val="24"/>
          <w:sz w:val="28"/>
          <w:szCs w:val="28"/>
        </w:rPr>
        <w:t xml:space="preserve">В 2018 году </w:t>
      </w:r>
      <w:proofErr w:type="spellStart"/>
      <w:r w:rsidRPr="00916AFB">
        <w:rPr>
          <w:rFonts w:ascii="Times New Roman" w:eastAsia="+mn-ea" w:hAnsi="Times New Roman"/>
          <w:kern w:val="24"/>
          <w:sz w:val="28"/>
          <w:szCs w:val="28"/>
        </w:rPr>
        <w:t>сельхозтоваропроиводителями</w:t>
      </w:r>
      <w:proofErr w:type="spellEnd"/>
      <w:r w:rsidRPr="00916AFB">
        <w:rPr>
          <w:rFonts w:ascii="Times New Roman" w:eastAsia="+mn-ea" w:hAnsi="Times New Roman"/>
          <w:kern w:val="24"/>
          <w:sz w:val="28"/>
          <w:szCs w:val="28"/>
        </w:rPr>
        <w:t xml:space="preserve"> реализовано 3 крупных инвестиционных проекта</w:t>
      </w:r>
      <w:proofErr w:type="gramStart"/>
      <w:r w:rsidRPr="00916AFB">
        <w:rPr>
          <w:rFonts w:ascii="Times New Roman" w:eastAsia="+mn-ea" w:hAnsi="Times New Roman"/>
          <w:kern w:val="24"/>
          <w:sz w:val="28"/>
          <w:szCs w:val="28"/>
        </w:rPr>
        <w:t xml:space="preserve"> :</w:t>
      </w:r>
      <w:proofErr w:type="gramEnd"/>
    </w:p>
    <w:p w:rsidR="000950EC" w:rsidRPr="00916AFB" w:rsidRDefault="000950EC" w:rsidP="00916AFB">
      <w:pPr>
        <w:spacing w:after="0" w:line="360" w:lineRule="exact"/>
        <w:ind w:firstLine="416"/>
        <w:jc w:val="both"/>
        <w:rPr>
          <w:rFonts w:ascii="Times New Roman" w:eastAsia="+mn-ea" w:hAnsi="Times New Roman"/>
          <w:kern w:val="24"/>
          <w:sz w:val="28"/>
          <w:szCs w:val="28"/>
        </w:rPr>
      </w:pPr>
      <w:r w:rsidRPr="00916AFB">
        <w:rPr>
          <w:rFonts w:ascii="Times New Roman" w:eastAsia="+mn-ea" w:hAnsi="Times New Roman"/>
          <w:kern w:val="24"/>
          <w:sz w:val="28"/>
          <w:szCs w:val="28"/>
        </w:rPr>
        <w:t>- «Уралец» - строительство корпуса для содержания молодняка КРС на 200 голов.</w:t>
      </w:r>
    </w:p>
    <w:p w:rsidR="000950EC" w:rsidRPr="00916AFB" w:rsidRDefault="000950EC" w:rsidP="00916AFB">
      <w:pPr>
        <w:spacing w:after="0" w:line="360" w:lineRule="exact"/>
        <w:ind w:firstLine="416"/>
        <w:jc w:val="both"/>
        <w:rPr>
          <w:rFonts w:ascii="Times New Roman" w:eastAsia="+mn-ea" w:hAnsi="Times New Roman"/>
          <w:kern w:val="24"/>
          <w:sz w:val="28"/>
          <w:szCs w:val="28"/>
        </w:rPr>
      </w:pPr>
      <w:r w:rsidRPr="00916AFB">
        <w:rPr>
          <w:rFonts w:ascii="Times New Roman" w:eastAsia="+mn-ea" w:hAnsi="Times New Roman"/>
          <w:kern w:val="24"/>
          <w:sz w:val="28"/>
          <w:szCs w:val="28"/>
        </w:rPr>
        <w:lastRenderedPageBreak/>
        <w:t>- «</w:t>
      </w:r>
      <w:proofErr w:type="spellStart"/>
      <w:r w:rsidRPr="00916AFB">
        <w:rPr>
          <w:rFonts w:ascii="Times New Roman" w:eastAsia="+mn-ea" w:hAnsi="Times New Roman"/>
          <w:kern w:val="24"/>
          <w:sz w:val="28"/>
          <w:szCs w:val="28"/>
        </w:rPr>
        <w:t>Шерья</w:t>
      </w:r>
      <w:proofErr w:type="spellEnd"/>
      <w:r w:rsidRPr="00916AFB">
        <w:rPr>
          <w:rFonts w:ascii="Times New Roman" w:eastAsia="+mn-ea" w:hAnsi="Times New Roman"/>
          <w:kern w:val="24"/>
          <w:sz w:val="28"/>
          <w:szCs w:val="28"/>
        </w:rPr>
        <w:t>» - капитальный ремонт животноводческой фермы на 200 голов;</w:t>
      </w:r>
    </w:p>
    <w:p w:rsidR="000950EC" w:rsidRPr="00916AFB" w:rsidRDefault="000950EC" w:rsidP="00916AFB">
      <w:pPr>
        <w:spacing w:after="0" w:line="360" w:lineRule="exact"/>
        <w:ind w:firstLine="416"/>
        <w:jc w:val="both"/>
        <w:rPr>
          <w:rFonts w:ascii="Times New Roman" w:eastAsia="+mn-ea" w:hAnsi="Times New Roman"/>
          <w:kern w:val="24"/>
          <w:sz w:val="28"/>
          <w:szCs w:val="28"/>
        </w:rPr>
      </w:pPr>
      <w:r w:rsidRPr="00916AFB">
        <w:rPr>
          <w:rFonts w:ascii="Times New Roman" w:eastAsia="+mn-ea" w:hAnsi="Times New Roman"/>
          <w:kern w:val="24"/>
          <w:sz w:val="28"/>
          <w:szCs w:val="28"/>
        </w:rPr>
        <w:t xml:space="preserve">- «Техник» – строительство </w:t>
      </w:r>
      <w:proofErr w:type="spellStart"/>
      <w:r w:rsidRPr="00916AFB">
        <w:rPr>
          <w:rFonts w:ascii="Times New Roman" w:eastAsia="+mn-ea" w:hAnsi="Times New Roman"/>
          <w:kern w:val="24"/>
          <w:sz w:val="28"/>
          <w:szCs w:val="28"/>
        </w:rPr>
        <w:t>пристроя</w:t>
      </w:r>
      <w:proofErr w:type="spellEnd"/>
      <w:r w:rsidRPr="00916AFB">
        <w:rPr>
          <w:rFonts w:ascii="Times New Roman" w:eastAsia="+mn-ea" w:hAnsi="Times New Roman"/>
          <w:kern w:val="24"/>
          <w:sz w:val="28"/>
          <w:szCs w:val="28"/>
        </w:rPr>
        <w:t xml:space="preserve"> (телятник) на 50 голов к существующему зданию;</w:t>
      </w:r>
    </w:p>
    <w:p w:rsidR="000950EC" w:rsidRPr="00916AFB" w:rsidRDefault="000950EC" w:rsidP="00916AFB">
      <w:pPr>
        <w:autoSpaceDE w:val="0"/>
        <w:autoSpaceDN w:val="0"/>
        <w:adjustRightInd w:val="0"/>
        <w:spacing w:after="0" w:line="360" w:lineRule="exact"/>
        <w:ind w:firstLine="416"/>
        <w:jc w:val="both"/>
        <w:rPr>
          <w:rFonts w:ascii="Times New Roman" w:eastAsia="+mn-ea" w:hAnsi="Times New Roman"/>
          <w:kern w:val="24"/>
          <w:sz w:val="28"/>
          <w:szCs w:val="28"/>
        </w:rPr>
      </w:pPr>
      <w:r w:rsidRPr="00916AFB">
        <w:rPr>
          <w:rFonts w:ascii="Times New Roman" w:eastAsia="+mn-ea" w:hAnsi="Times New Roman"/>
          <w:kern w:val="24"/>
          <w:sz w:val="28"/>
          <w:szCs w:val="28"/>
        </w:rPr>
        <w:t>Предприятиями АПК района  получено субсидий на общую сумму 116,6  млн. рублей, это на 37,1 млн</w:t>
      </w:r>
      <w:proofErr w:type="gramStart"/>
      <w:r w:rsidRPr="00916AFB">
        <w:rPr>
          <w:rFonts w:ascii="Times New Roman" w:eastAsia="+mn-ea" w:hAnsi="Times New Roman"/>
          <w:kern w:val="24"/>
          <w:sz w:val="28"/>
          <w:szCs w:val="28"/>
        </w:rPr>
        <w:t>.р</w:t>
      </w:r>
      <w:proofErr w:type="gramEnd"/>
      <w:r w:rsidRPr="00916AFB">
        <w:rPr>
          <w:rFonts w:ascii="Times New Roman" w:eastAsia="+mn-ea" w:hAnsi="Times New Roman"/>
          <w:kern w:val="24"/>
          <w:sz w:val="28"/>
          <w:szCs w:val="28"/>
        </w:rPr>
        <w:t>уб. меньше по сравнению с прошлым годом.</w:t>
      </w:r>
    </w:p>
    <w:p w:rsidR="000950EC" w:rsidRPr="00916AFB" w:rsidRDefault="000950EC" w:rsidP="00916AFB">
      <w:pPr>
        <w:spacing w:after="0" w:line="360" w:lineRule="exact"/>
        <w:ind w:firstLine="416"/>
        <w:jc w:val="both"/>
        <w:rPr>
          <w:rFonts w:ascii="Times New Roman" w:eastAsia="+mn-ea" w:hAnsi="Times New Roman"/>
          <w:kern w:val="24"/>
          <w:sz w:val="28"/>
          <w:szCs w:val="28"/>
        </w:rPr>
      </w:pPr>
      <w:r w:rsidRPr="00916AFB">
        <w:rPr>
          <w:rFonts w:ascii="Times New Roman" w:eastAsia="+mn-ea" w:hAnsi="Times New Roman"/>
          <w:kern w:val="24"/>
          <w:sz w:val="28"/>
          <w:szCs w:val="28"/>
        </w:rPr>
        <w:t>Общий объем средств, направляемых из районного бюджета на поддержку АПК составил 11378 тыс</w:t>
      </w:r>
      <w:proofErr w:type="gramStart"/>
      <w:r w:rsidRPr="00916AFB">
        <w:rPr>
          <w:rFonts w:ascii="Times New Roman" w:eastAsia="+mn-ea" w:hAnsi="Times New Roman"/>
          <w:kern w:val="24"/>
          <w:sz w:val="28"/>
          <w:szCs w:val="28"/>
        </w:rPr>
        <w:t>.р</w:t>
      </w:r>
      <w:proofErr w:type="gramEnd"/>
      <w:r w:rsidRPr="00916AFB">
        <w:rPr>
          <w:rFonts w:ascii="Times New Roman" w:eastAsia="+mn-ea" w:hAnsi="Times New Roman"/>
          <w:kern w:val="24"/>
          <w:sz w:val="28"/>
          <w:szCs w:val="28"/>
        </w:rPr>
        <w:t xml:space="preserve">уб.  на следующие направления: </w:t>
      </w:r>
    </w:p>
    <w:p w:rsidR="000950EC" w:rsidRPr="00916AFB" w:rsidRDefault="000950EC" w:rsidP="00916AFB">
      <w:pPr>
        <w:pStyle w:val="a6"/>
        <w:numPr>
          <w:ilvl w:val="0"/>
          <w:numId w:val="1"/>
        </w:numPr>
        <w:spacing w:after="0" w:line="360" w:lineRule="exact"/>
        <w:ind w:firstLine="416"/>
        <w:jc w:val="both"/>
        <w:rPr>
          <w:rFonts w:ascii="Times New Roman" w:eastAsia="+mn-ea" w:hAnsi="Times New Roman"/>
          <w:kern w:val="24"/>
          <w:sz w:val="28"/>
          <w:szCs w:val="28"/>
        </w:rPr>
      </w:pPr>
      <w:r w:rsidRPr="00916AFB">
        <w:rPr>
          <w:rFonts w:ascii="Times New Roman" w:eastAsia="+mn-ea" w:hAnsi="Times New Roman"/>
          <w:kern w:val="24"/>
          <w:sz w:val="28"/>
          <w:szCs w:val="28"/>
        </w:rPr>
        <w:t>создание условий развития агропромышленного комплекса;</w:t>
      </w:r>
    </w:p>
    <w:p w:rsidR="000950EC" w:rsidRPr="00916AFB" w:rsidRDefault="000950EC" w:rsidP="00916AFB">
      <w:pPr>
        <w:pStyle w:val="a6"/>
        <w:numPr>
          <w:ilvl w:val="0"/>
          <w:numId w:val="1"/>
        </w:numPr>
        <w:spacing w:after="0" w:line="360" w:lineRule="exact"/>
        <w:ind w:firstLine="416"/>
        <w:jc w:val="both"/>
        <w:rPr>
          <w:rFonts w:ascii="Times New Roman" w:hAnsi="Times New Roman"/>
          <w:sz w:val="28"/>
          <w:szCs w:val="28"/>
        </w:rPr>
      </w:pPr>
      <w:r w:rsidRPr="00916AFB">
        <w:rPr>
          <w:rFonts w:ascii="Times New Roman" w:hAnsi="Times New Roman"/>
          <w:sz w:val="28"/>
          <w:szCs w:val="28"/>
        </w:rPr>
        <w:t>финансовая поддержка субъектов малых форм хозяйствования;</w:t>
      </w:r>
    </w:p>
    <w:p w:rsidR="000950EC" w:rsidRPr="00916AFB" w:rsidRDefault="000950EC" w:rsidP="00916AFB">
      <w:pPr>
        <w:pStyle w:val="a6"/>
        <w:numPr>
          <w:ilvl w:val="0"/>
          <w:numId w:val="1"/>
        </w:numPr>
        <w:spacing w:after="0" w:line="360" w:lineRule="exact"/>
        <w:ind w:firstLine="416"/>
        <w:jc w:val="both"/>
        <w:rPr>
          <w:rFonts w:ascii="Times New Roman" w:hAnsi="Times New Roman"/>
          <w:sz w:val="28"/>
          <w:szCs w:val="28"/>
        </w:rPr>
      </w:pPr>
      <w:r w:rsidRPr="00916AFB">
        <w:rPr>
          <w:rFonts w:ascii="Times New Roman" w:hAnsi="Times New Roman"/>
          <w:sz w:val="28"/>
          <w:szCs w:val="28"/>
        </w:rPr>
        <w:t>возмещение части процентной ставки по кредитам малых форм хозяйствования;</w:t>
      </w:r>
    </w:p>
    <w:p w:rsidR="000950EC" w:rsidRPr="00916AFB" w:rsidRDefault="000950EC" w:rsidP="00916AFB">
      <w:pPr>
        <w:pStyle w:val="a6"/>
        <w:numPr>
          <w:ilvl w:val="0"/>
          <w:numId w:val="1"/>
        </w:numPr>
        <w:spacing w:after="0" w:line="360" w:lineRule="exact"/>
        <w:ind w:firstLine="416"/>
        <w:jc w:val="both"/>
        <w:rPr>
          <w:rFonts w:ascii="Times New Roman" w:hAnsi="Times New Roman"/>
          <w:color w:val="FF0000"/>
          <w:sz w:val="28"/>
          <w:szCs w:val="28"/>
        </w:rPr>
      </w:pPr>
      <w:r w:rsidRPr="00916AFB">
        <w:rPr>
          <w:rFonts w:ascii="Times New Roman" w:hAnsi="Times New Roman"/>
          <w:sz w:val="28"/>
          <w:szCs w:val="28"/>
        </w:rPr>
        <w:t>развитие инженерной инфраструктуры в сельской местности</w:t>
      </w:r>
    </w:p>
    <w:p w:rsidR="000950EC" w:rsidRPr="00916AFB" w:rsidRDefault="000950EC" w:rsidP="00916AFB">
      <w:pPr>
        <w:pStyle w:val="a6"/>
        <w:numPr>
          <w:ilvl w:val="0"/>
          <w:numId w:val="1"/>
        </w:numPr>
        <w:spacing w:after="0" w:line="360" w:lineRule="exact"/>
        <w:ind w:firstLine="416"/>
        <w:jc w:val="both"/>
        <w:rPr>
          <w:rFonts w:ascii="Times New Roman" w:hAnsi="Times New Roman"/>
          <w:color w:val="FF0000"/>
          <w:sz w:val="28"/>
          <w:szCs w:val="28"/>
        </w:rPr>
      </w:pPr>
      <w:r w:rsidRPr="00916AFB">
        <w:rPr>
          <w:rFonts w:ascii="Times New Roman" w:hAnsi="Times New Roman"/>
          <w:sz w:val="28"/>
          <w:szCs w:val="28"/>
        </w:rPr>
        <w:t>обеспечение деятельности органов местного самоуправления.</w:t>
      </w:r>
    </w:p>
    <w:p w:rsidR="000950EC" w:rsidRPr="00916AFB" w:rsidRDefault="000950EC" w:rsidP="00916AFB">
      <w:pPr>
        <w:pStyle w:val="a6"/>
        <w:spacing w:after="0" w:line="360" w:lineRule="exact"/>
        <w:ind w:left="0" w:firstLine="416"/>
        <w:jc w:val="both"/>
        <w:rPr>
          <w:rFonts w:ascii="Times New Roman" w:hAnsi="Times New Roman"/>
          <w:color w:val="FF0000"/>
          <w:sz w:val="28"/>
          <w:szCs w:val="28"/>
        </w:rPr>
      </w:pPr>
      <w:r w:rsidRPr="00916AFB">
        <w:rPr>
          <w:rFonts w:ascii="Times New Roman" w:hAnsi="Times New Roman"/>
          <w:sz w:val="28"/>
          <w:szCs w:val="28"/>
        </w:rPr>
        <w:t>Целевые показатели, установленные программой, достигнуты в полном объеме.</w:t>
      </w:r>
    </w:p>
    <w:p w:rsidR="000950EC" w:rsidRPr="00916AFB" w:rsidRDefault="000950EC" w:rsidP="00916AFB">
      <w:pPr>
        <w:spacing w:after="0" w:line="360" w:lineRule="exact"/>
        <w:ind w:firstLine="416"/>
        <w:jc w:val="both"/>
        <w:rPr>
          <w:rFonts w:ascii="Times New Roman" w:hAnsi="Times New Roman"/>
          <w:sz w:val="28"/>
          <w:szCs w:val="28"/>
        </w:rPr>
      </w:pPr>
      <w:r w:rsidRPr="00916AFB">
        <w:rPr>
          <w:rFonts w:ascii="Times New Roman" w:hAnsi="Times New Roman"/>
          <w:sz w:val="28"/>
          <w:szCs w:val="28"/>
        </w:rPr>
        <w:t>Несмотря на сложную ценовую политику,  2018 год стал плодотворным для отрасли: увеличено валовое производство зерна, молока, увеличено поголовье коров. За последние три года предприятия обеспечивают стабильный рост производства молока (ежегодно 7%). В разрезе ассоциации Запад Нытвенский район находится на первом месте  по валовому производству молока.</w:t>
      </w:r>
    </w:p>
    <w:p w:rsidR="000950EC" w:rsidRPr="00916AFB" w:rsidRDefault="000950EC" w:rsidP="00916AFB">
      <w:pPr>
        <w:spacing w:after="0" w:line="360" w:lineRule="exact"/>
        <w:ind w:firstLine="416"/>
        <w:jc w:val="both"/>
        <w:rPr>
          <w:rFonts w:ascii="Times New Roman" w:hAnsi="Times New Roman"/>
          <w:sz w:val="28"/>
          <w:szCs w:val="28"/>
        </w:rPr>
      </w:pPr>
      <w:r w:rsidRPr="00916AFB">
        <w:rPr>
          <w:rFonts w:ascii="Times New Roman" w:hAnsi="Times New Roman"/>
          <w:sz w:val="28"/>
          <w:szCs w:val="28"/>
        </w:rPr>
        <w:t>По надою на 1 фуражную корову район так же занимает лидирующую позицию в рейтинге. Надой молока на 1 корову за 2018 год составил 6867 кг.</w:t>
      </w:r>
    </w:p>
    <w:p w:rsidR="000950EC" w:rsidRPr="00916AFB" w:rsidRDefault="000950EC" w:rsidP="00916AFB">
      <w:pPr>
        <w:pStyle w:val="a7"/>
        <w:spacing w:before="0" w:beforeAutospacing="0" w:after="0" w:afterAutospacing="0" w:line="360" w:lineRule="exact"/>
        <w:ind w:firstLine="416"/>
        <w:jc w:val="both"/>
        <w:rPr>
          <w:rFonts w:eastAsia="Calibri"/>
          <w:sz w:val="28"/>
          <w:szCs w:val="28"/>
          <w:lang w:eastAsia="en-US"/>
        </w:rPr>
      </w:pPr>
      <w:r w:rsidRPr="00916AFB">
        <w:rPr>
          <w:rFonts w:eastAsia="Calibri"/>
          <w:sz w:val="28"/>
          <w:szCs w:val="28"/>
          <w:lang w:eastAsia="en-US"/>
        </w:rPr>
        <w:t xml:space="preserve">На уровне района проведен ежегодный конкурс профессионального мастерства техников </w:t>
      </w:r>
      <w:proofErr w:type="spellStart"/>
      <w:r w:rsidRPr="00916AFB">
        <w:rPr>
          <w:rFonts w:eastAsia="Calibri"/>
          <w:sz w:val="28"/>
          <w:szCs w:val="28"/>
          <w:lang w:eastAsia="en-US"/>
        </w:rPr>
        <w:t>осеменаторов</w:t>
      </w:r>
      <w:proofErr w:type="spellEnd"/>
      <w:r w:rsidRPr="00916AFB">
        <w:rPr>
          <w:rFonts w:eastAsia="Calibri"/>
          <w:sz w:val="28"/>
          <w:szCs w:val="28"/>
          <w:lang w:eastAsia="en-US"/>
        </w:rPr>
        <w:t xml:space="preserve"> среди работников отрасли АПК. Все 6 предприятий района приняли активное участие в краевом мероприятии «Выставк</w:t>
      </w:r>
      <w:proofErr w:type="gramStart"/>
      <w:r w:rsidRPr="00916AFB">
        <w:rPr>
          <w:rFonts w:eastAsia="Calibri"/>
          <w:sz w:val="28"/>
          <w:szCs w:val="28"/>
          <w:lang w:eastAsia="en-US"/>
        </w:rPr>
        <w:t>а-</w:t>
      </w:r>
      <w:proofErr w:type="gramEnd"/>
      <w:r w:rsidRPr="00916AFB">
        <w:rPr>
          <w:rFonts w:eastAsia="Calibri"/>
          <w:sz w:val="28"/>
          <w:szCs w:val="28"/>
          <w:lang w:eastAsia="en-US"/>
        </w:rPr>
        <w:t xml:space="preserve"> конкурс коров среди племенных </w:t>
      </w:r>
      <w:proofErr w:type="spellStart"/>
      <w:r w:rsidRPr="00916AFB">
        <w:rPr>
          <w:rFonts w:eastAsia="Calibri"/>
          <w:sz w:val="28"/>
          <w:szCs w:val="28"/>
          <w:lang w:eastAsia="en-US"/>
        </w:rPr>
        <w:t>предприрятий</w:t>
      </w:r>
      <w:proofErr w:type="spellEnd"/>
      <w:r w:rsidRPr="00916AFB">
        <w:rPr>
          <w:rFonts w:eastAsia="Calibri"/>
          <w:sz w:val="28"/>
          <w:szCs w:val="28"/>
          <w:lang w:eastAsia="en-US"/>
        </w:rPr>
        <w:t xml:space="preserve"> </w:t>
      </w:r>
      <w:proofErr w:type="spellStart"/>
      <w:r w:rsidRPr="00916AFB">
        <w:rPr>
          <w:rFonts w:eastAsia="Calibri"/>
          <w:sz w:val="28"/>
          <w:szCs w:val="28"/>
          <w:lang w:eastAsia="en-US"/>
        </w:rPr>
        <w:t>Пермскогол</w:t>
      </w:r>
      <w:proofErr w:type="spellEnd"/>
      <w:r w:rsidRPr="00916AFB">
        <w:rPr>
          <w:rFonts w:eastAsia="Calibri"/>
          <w:sz w:val="28"/>
          <w:szCs w:val="28"/>
          <w:lang w:eastAsia="en-US"/>
        </w:rPr>
        <w:t xml:space="preserve"> края».</w:t>
      </w:r>
    </w:p>
    <w:p w:rsidR="000950EC" w:rsidRDefault="000950EC" w:rsidP="00916AFB">
      <w:pPr>
        <w:spacing w:after="0" w:line="360" w:lineRule="exact"/>
        <w:ind w:firstLine="416"/>
        <w:jc w:val="both"/>
        <w:rPr>
          <w:rFonts w:ascii="Times New Roman" w:eastAsia="Calibri" w:hAnsi="Times New Roman"/>
          <w:sz w:val="28"/>
          <w:szCs w:val="28"/>
          <w:lang w:eastAsia="en-US"/>
        </w:rPr>
      </w:pPr>
      <w:r w:rsidRPr="00916AFB">
        <w:rPr>
          <w:rFonts w:ascii="Times New Roman" w:eastAsia="Calibri" w:hAnsi="Times New Roman"/>
          <w:sz w:val="28"/>
          <w:szCs w:val="28"/>
          <w:lang w:eastAsia="en-US"/>
        </w:rPr>
        <w:t>Вся посевная площадь на территории Нытвенского района в 2018 году  составила  26332 га. Увеличение 435 га по сравнению с прошлым периодом. Работа по введению в оборот земель сельскохозяйственного назначения ведется в постоянном режиме.</w:t>
      </w:r>
    </w:p>
    <w:p w:rsidR="00916AFB" w:rsidRPr="00916AFB" w:rsidRDefault="00916AFB" w:rsidP="00916AFB">
      <w:pPr>
        <w:spacing w:after="0" w:line="360" w:lineRule="exact"/>
        <w:ind w:firstLine="416"/>
        <w:jc w:val="both"/>
        <w:rPr>
          <w:rFonts w:ascii="Times New Roman" w:eastAsia="Calibri" w:hAnsi="Times New Roman"/>
          <w:sz w:val="28"/>
          <w:szCs w:val="28"/>
          <w:lang w:eastAsia="en-US"/>
        </w:rPr>
      </w:pPr>
    </w:p>
    <w:p w:rsidR="000950EC" w:rsidRPr="00916AFB" w:rsidRDefault="005B2B68" w:rsidP="00916AFB">
      <w:pPr>
        <w:autoSpaceDE w:val="0"/>
        <w:autoSpaceDN w:val="0"/>
        <w:adjustRightInd w:val="0"/>
        <w:spacing w:after="0" w:line="360" w:lineRule="exact"/>
        <w:ind w:firstLine="416"/>
        <w:jc w:val="both"/>
        <w:rPr>
          <w:rFonts w:ascii="Times New Roman" w:hAnsi="Times New Roman"/>
          <w:i/>
          <w:color w:val="000000"/>
          <w:sz w:val="28"/>
          <w:szCs w:val="28"/>
        </w:rPr>
      </w:pPr>
      <w:r w:rsidRPr="00916AFB">
        <w:rPr>
          <w:rFonts w:ascii="Times New Roman" w:hAnsi="Times New Roman"/>
          <w:i/>
          <w:color w:val="000000"/>
          <w:sz w:val="28"/>
          <w:szCs w:val="28"/>
        </w:rPr>
        <w:t>Занятость населения</w:t>
      </w:r>
    </w:p>
    <w:p w:rsidR="005B2B68" w:rsidRPr="00916AFB" w:rsidRDefault="005B2B68" w:rsidP="00916AFB">
      <w:pPr>
        <w:pStyle w:val="a3"/>
        <w:spacing w:line="360" w:lineRule="exact"/>
        <w:ind w:firstLine="708"/>
        <w:jc w:val="both"/>
        <w:rPr>
          <w:rFonts w:ascii="Times New Roman" w:hAnsi="Times New Roman"/>
          <w:sz w:val="28"/>
          <w:szCs w:val="28"/>
        </w:rPr>
      </w:pPr>
      <w:r w:rsidRPr="00916AFB">
        <w:rPr>
          <w:rFonts w:ascii="Times New Roman" w:hAnsi="Times New Roman"/>
          <w:sz w:val="28"/>
          <w:szCs w:val="28"/>
        </w:rPr>
        <w:t>Уровень безработицы по району в сравнении с прошлым годом остался на том же уровне в 2018 году составил 2,5%  (2017г.- 2,5 %) В 2018 году самым высокий уровень показал в п. Новоильинский – 3,4 %, в г</w:t>
      </w:r>
      <w:proofErr w:type="gramStart"/>
      <w:r w:rsidRPr="00916AFB">
        <w:rPr>
          <w:rFonts w:ascii="Times New Roman" w:hAnsi="Times New Roman"/>
          <w:sz w:val="28"/>
          <w:szCs w:val="28"/>
        </w:rPr>
        <w:t>.Н</w:t>
      </w:r>
      <w:proofErr w:type="gramEnd"/>
      <w:r w:rsidRPr="00916AFB">
        <w:rPr>
          <w:rFonts w:ascii="Times New Roman" w:hAnsi="Times New Roman"/>
          <w:sz w:val="28"/>
          <w:szCs w:val="28"/>
        </w:rPr>
        <w:t xml:space="preserve">ытва – 3,0%, п.Уральский -2,5%, на селе – 2,3%. Среди районов ассоциации «Запад» Нытвенский район опустился на 2 место. Численность </w:t>
      </w:r>
      <w:proofErr w:type="gramStart"/>
      <w:r w:rsidRPr="00916AFB">
        <w:rPr>
          <w:rFonts w:ascii="Times New Roman" w:hAnsi="Times New Roman"/>
          <w:sz w:val="28"/>
          <w:szCs w:val="28"/>
        </w:rPr>
        <w:t>граждан, состоящих на учете не изменилась</w:t>
      </w:r>
      <w:proofErr w:type="gramEnd"/>
      <w:r w:rsidRPr="00916AFB">
        <w:rPr>
          <w:rFonts w:ascii="Times New Roman" w:hAnsi="Times New Roman"/>
          <w:sz w:val="28"/>
          <w:szCs w:val="28"/>
        </w:rPr>
        <w:t>, в 2018 году 527 чел.</w:t>
      </w:r>
    </w:p>
    <w:p w:rsidR="005B2B68" w:rsidRPr="00916AFB" w:rsidRDefault="005B2B68" w:rsidP="00916AFB">
      <w:pPr>
        <w:pStyle w:val="a3"/>
        <w:spacing w:line="360" w:lineRule="exact"/>
        <w:ind w:firstLine="708"/>
        <w:jc w:val="both"/>
        <w:rPr>
          <w:rFonts w:ascii="Times New Roman" w:hAnsi="Times New Roman"/>
          <w:b/>
          <w:i/>
          <w:sz w:val="28"/>
          <w:szCs w:val="28"/>
          <w:lang w:bidi="he-IL"/>
        </w:rPr>
      </w:pPr>
      <w:r w:rsidRPr="00916AFB">
        <w:rPr>
          <w:rFonts w:ascii="Times New Roman" w:hAnsi="Times New Roman"/>
          <w:b/>
          <w:i/>
          <w:sz w:val="28"/>
          <w:szCs w:val="28"/>
          <w:lang w:bidi="he-IL"/>
        </w:rPr>
        <w:lastRenderedPageBreak/>
        <w:t>2 блок. Социальная сфера</w:t>
      </w:r>
    </w:p>
    <w:p w:rsidR="005B2B68" w:rsidRPr="00916AFB" w:rsidRDefault="005B2B68" w:rsidP="00916AFB">
      <w:pPr>
        <w:pStyle w:val="a3"/>
        <w:spacing w:line="360" w:lineRule="exact"/>
        <w:ind w:firstLine="708"/>
        <w:jc w:val="both"/>
        <w:rPr>
          <w:rFonts w:ascii="Times New Roman" w:hAnsi="Times New Roman"/>
          <w:i/>
          <w:sz w:val="28"/>
          <w:szCs w:val="28"/>
          <w:lang w:bidi="he-IL"/>
        </w:rPr>
      </w:pPr>
      <w:r w:rsidRPr="00916AFB">
        <w:rPr>
          <w:rFonts w:ascii="Times New Roman" w:hAnsi="Times New Roman"/>
          <w:i/>
          <w:sz w:val="28"/>
          <w:szCs w:val="28"/>
          <w:lang w:bidi="he-IL"/>
        </w:rPr>
        <w:t>Демография</w:t>
      </w:r>
    </w:p>
    <w:p w:rsidR="005B2B68" w:rsidRPr="00916AFB" w:rsidRDefault="005B2B68" w:rsidP="00916AFB">
      <w:pPr>
        <w:pStyle w:val="a3"/>
        <w:spacing w:line="360" w:lineRule="exact"/>
        <w:ind w:firstLine="708"/>
        <w:jc w:val="both"/>
        <w:rPr>
          <w:rFonts w:ascii="Times New Roman" w:hAnsi="Times New Roman"/>
          <w:sz w:val="28"/>
          <w:szCs w:val="28"/>
        </w:rPr>
      </w:pPr>
      <w:r w:rsidRPr="00916AFB">
        <w:rPr>
          <w:rFonts w:ascii="Times New Roman" w:hAnsi="Times New Roman"/>
          <w:sz w:val="28"/>
          <w:szCs w:val="28"/>
          <w:lang w:bidi="he-IL"/>
        </w:rPr>
        <w:t xml:space="preserve">Согласно данным </w:t>
      </w:r>
      <w:proofErr w:type="spellStart"/>
      <w:r w:rsidRPr="00916AFB">
        <w:rPr>
          <w:rFonts w:ascii="Times New Roman" w:hAnsi="Times New Roman"/>
          <w:sz w:val="28"/>
          <w:szCs w:val="28"/>
          <w:lang w:bidi="he-IL"/>
        </w:rPr>
        <w:t>Пермьстата</w:t>
      </w:r>
      <w:proofErr w:type="spellEnd"/>
      <w:r w:rsidRPr="00916AFB">
        <w:rPr>
          <w:rFonts w:ascii="Times New Roman" w:hAnsi="Times New Roman"/>
          <w:sz w:val="28"/>
          <w:szCs w:val="28"/>
          <w:lang w:bidi="he-IL"/>
        </w:rPr>
        <w:t xml:space="preserve"> среднегодовая численность постоянного населения в 2018 году </w:t>
      </w:r>
      <w:r w:rsidRPr="00916AFB">
        <w:rPr>
          <w:rFonts w:ascii="Times New Roman" w:hAnsi="Times New Roman"/>
          <w:color w:val="000000"/>
          <w:sz w:val="28"/>
          <w:szCs w:val="28"/>
          <w:lang w:bidi="he-IL"/>
        </w:rPr>
        <w:t>в районе составила 41156 человека,</w:t>
      </w:r>
      <w:r w:rsidRPr="00916AFB">
        <w:rPr>
          <w:rFonts w:ascii="Times New Roman" w:hAnsi="Times New Roman"/>
          <w:sz w:val="28"/>
          <w:szCs w:val="28"/>
          <w:lang w:bidi="he-IL"/>
        </w:rPr>
        <w:t xml:space="preserve"> из них </w:t>
      </w:r>
      <w:r w:rsidRPr="00916AFB">
        <w:rPr>
          <w:rFonts w:ascii="Times New Roman" w:hAnsi="Times New Roman"/>
          <w:sz w:val="28"/>
          <w:szCs w:val="28"/>
        </w:rPr>
        <w:t xml:space="preserve">городское население - более 71 %, сельское -  29%. По другим районам также наблюдается снижение  численности населения, за исключением </w:t>
      </w:r>
      <w:proofErr w:type="spellStart"/>
      <w:r w:rsidRPr="00916AFB">
        <w:rPr>
          <w:rFonts w:ascii="Times New Roman" w:hAnsi="Times New Roman"/>
          <w:sz w:val="28"/>
          <w:szCs w:val="28"/>
        </w:rPr>
        <w:t>Краснокамского</w:t>
      </w:r>
      <w:proofErr w:type="spellEnd"/>
      <w:r w:rsidRPr="00916AFB">
        <w:rPr>
          <w:rFonts w:ascii="Times New Roman" w:hAnsi="Times New Roman"/>
          <w:sz w:val="28"/>
          <w:szCs w:val="28"/>
        </w:rPr>
        <w:t xml:space="preserve"> района.</w:t>
      </w:r>
    </w:p>
    <w:p w:rsidR="005B2B68" w:rsidRPr="00916AFB" w:rsidRDefault="005B2B68" w:rsidP="00916AFB">
      <w:pPr>
        <w:pStyle w:val="a3"/>
        <w:spacing w:line="360" w:lineRule="exact"/>
        <w:ind w:firstLine="709"/>
        <w:jc w:val="both"/>
        <w:rPr>
          <w:rFonts w:ascii="Times New Roman" w:hAnsi="Times New Roman"/>
          <w:sz w:val="28"/>
          <w:szCs w:val="28"/>
        </w:rPr>
      </w:pPr>
      <w:r w:rsidRPr="00916AFB">
        <w:rPr>
          <w:rFonts w:ascii="Times New Roman" w:hAnsi="Times New Roman"/>
          <w:sz w:val="28"/>
          <w:szCs w:val="28"/>
        </w:rPr>
        <w:t>По сравнению с предыдущим годом в 2018 году миграционный отток увеличился на 144 чел. (или в 3,8 раза). Для того</w:t>
      </w:r>
      <w:proofErr w:type="gramStart"/>
      <w:r w:rsidRPr="00916AFB">
        <w:rPr>
          <w:rFonts w:ascii="Times New Roman" w:hAnsi="Times New Roman"/>
          <w:sz w:val="28"/>
          <w:szCs w:val="28"/>
        </w:rPr>
        <w:t>,</w:t>
      </w:r>
      <w:proofErr w:type="gramEnd"/>
      <w:r w:rsidRPr="00916AFB">
        <w:rPr>
          <w:rFonts w:ascii="Times New Roman" w:hAnsi="Times New Roman"/>
          <w:sz w:val="28"/>
          <w:szCs w:val="28"/>
        </w:rPr>
        <w:t xml:space="preserve"> чтобы молодежь не уезжала в краевой центр, в первую очередь необходимо создать комфортную городскую среду для проживания, в т.ч. обеспечение жителей района качественными медицинскими и  образовательными услугами.</w:t>
      </w:r>
    </w:p>
    <w:p w:rsidR="005B2B68" w:rsidRPr="00916AFB" w:rsidRDefault="005B2B68" w:rsidP="00916AFB">
      <w:pPr>
        <w:pStyle w:val="a3"/>
        <w:spacing w:line="360" w:lineRule="exact"/>
        <w:ind w:firstLine="708"/>
        <w:jc w:val="both"/>
        <w:rPr>
          <w:rFonts w:ascii="Times New Roman" w:hAnsi="Times New Roman"/>
          <w:sz w:val="28"/>
          <w:szCs w:val="28"/>
        </w:rPr>
      </w:pPr>
      <w:r w:rsidRPr="00916AFB">
        <w:rPr>
          <w:rFonts w:ascii="Times New Roman" w:hAnsi="Times New Roman"/>
          <w:sz w:val="28"/>
          <w:szCs w:val="28"/>
        </w:rPr>
        <w:t xml:space="preserve">Доля трудоспособного населения в общей численности составляет 51%, старше трудоспособного – 27,%, моложе трудоспособного – 22%. </w:t>
      </w:r>
    </w:p>
    <w:p w:rsidR="005B2B68" w:rsidRPr="00916AFB" w:rsidRDefault="005B2B68" w:rsidP="00916AFB">
      <w:pPr>
        <w:pStyle w:val="a3"/>
        <w:spacing w:line="360" w:lineRule="exact"/>
        <w:ind w:firstLine="708"/>
        <w:jc w:val="both"/>
        <w:rPr>
          <w:rFonts w:ascii="Times New Roman" w:hAnsi="Times New Roman"/>
          <w:sz w:val="28"/>
          <w:szCs w:val="28"/>
        </w:rPr>
      </w:pPr>
      <w:r w:rsidRPr="00916AFB">
        <w:rPr>
          <w:rFonts w:ascii="Times New Roman" w:hAnsi="Times New Roman"/>
          <w:sz w:val="28"/>
          <w:szCs w:val="28"/>
        </w:rPr>
        <w:t>Экономически активное население в 2018 году увеличилось на 582 человека.</w:t>
      </w:r>
    </w:p>
    <w:p w:rsidR="005B2B68" w:rsidRPr="00916AFB" w:rsidRDefault="005B2B68" w:rsidP="00916AFB">
      <w:pPr>
        <w:spacing w:after="0" w:line="360" w:lineRule="exact"/>
        <w:ind w:firstLine="416"/>
        <w:jc w:val="both"/>
        <w:rPr>
          <w:rFonts w:ascii="Times New Roman" w:hAnsi="Times New Roman"/>
          <w:sz w:val="28"/>
          <w:szCs w:val="28"/>
        </w:rPr>
      </w:pPr>
      <w:r w:rsidRPr="00916AFB">
        <w:rPr>
          <w:rFonts w:ascii="Times New Roman" w:hAnsi="Times New Roman"/>
          <w:sz w:val="28"/>
          <w:szCs w:val="28"/>
        </w:rPr>
        <w:t>В районе наблюдается снижение уровня рождаемости. Естественная убыль населения за год составила 51человек (в 2017 году – 97 человек), Коэффициент смертности выше среднего уровня.</w:t>
      </w:r>
    </w:p>
    <w:p w:rsidR="005B2B68" w:rsidRPr="00916AFB" w:rsidRDefault="005B2B68" w:rsidP="00916AFB">
      <w:pPr>
        <w:spacing w:after="0" w:line="360" w:lineRule="exact"/>
        <w:ind w:firstLine="416"/>
        <w:jc w:val="both"/>
        <w:rPr>
          <w:rFonts w:ascii="Times New Roman" w:hAnsi="Times New Roman"/>
          <w:sz w:val="28"/>
          <w:szCs w:val="28"/>
        </w:rPr>
      </w:pPr>
    </w:p>
    <w:p w:rsidR="005B2B68" w:rsidRPr="00916AFB" w:rsidRDefault="005B2B68" w:rsidP="00916AFB">
      <w:pPr>
        <w:spacing w:after="0" w:line="360" w:lineRule="exact"/>
        <w:ind w:firstLine="416"/>
        <w:jc w:val="both"/>
        <w:rPr>
          <w:rFonts w:ascii="Times New Roman" w:hAnsi="Times New Roman"/>
          <w:i/>
          <w:sz w:val="28"/>
          <w:szCs w:val="28"/>
        </w:rPr>
      </w:pPr>
      <w:r w:rsidRPr="00916AFB">
        <w:rPr>
          <w:rFonts w:ascii="Times New Roman" w:hAnsi="Times New Roman"/>
          <w:i/>
          <w:sz w:val="28"/>
          <w:szCs w:val="28"/>
        </w:rPr>
        <w:t>Здравоохранение</w:t>
      </w:r>
    </w:p>
    <w:p w:rsidR="005B2B68" w:rsidRPr="00916AFB" w:rsidRDefault="005B2B68" w:rsidP="00916AFB">
      <w:pPr>
        <w:autoSpaceDE w:val="0"/>
        <w:autoSpaceDN w:val="0"/>
        <w:spacing w:after="0" w:line="360" w:lineRule="exact"/>
        <w:ind w:firstLine="709"/>
        <w:jc w:val="both"/>
        <w:rPr>
          <w:rFonts w:ascii="Times New Roman" w:hAnsi="Times New Roman"/>
          <w:sz w:val="28"/>
          <w:szCs w:val="28"/>
        </w:rPr>
      </w:pPr>
      <w:r w:rsidRPr="00916AFB">
        <w:rPr>
          <w:rFonts w:ascii="Times New Roman" w:hAnsi="Times New Roman"/>
          <w:sz w:val="28"/>
          <w:szCs w:val="28"/>
        </w:rPr>
        <w:t>Приоритетом в сфере здравоохранения Нытвенского муниципального района является улучшение показателей здоровья населения района, привлечение на территорию района медицинских работников.</w:t>
      </w:r>
    </w:p>
    <w:p w:rsidR="005B2B68" w:rsidRPr="00916AFB" w:rsidRDefault="005B2B68" w:rsidP="00916AFB">
      <w:pPr>
        <w:autoSpaceDE w:val="0"/>
        <w:autoSpaceDN w:val="0"/>
        <w:spacing w:after="0" w:line="360" w:lineRule="exact"/>
        <w:ind w:firstLine="709"/>
        <w:jc w:val="both"/>
        <w:rPr>
          <w:rFonts w:ascii="Times New Roman" w:hAnsi="Times New Roman"/>
          <w:sz w:val="28"/>
          <w:szCs w:val="28"/>
        </w:rPr>
      </w:pPr>
      <w:r w:rsidRPr="00916AFB">
        <w:rPr>
          <w:rFonts w:ascii="Times New Roman" w:hAnsi="Times New Roman"/>
          <w:sz w:val="28"/>
          <w:szCs w:val="28"/>
        </w:rPr>
        <w:t xml:space="preserve"> Фактическая мощность поликлиники ГБУЗ ПК «НРБ» составляет 1 263 посещение в смену, при плановом показателе 663 посещений. </w:t>
      </w:r>
    </w:p>
    <w:p w:rsidR="005B2B68" w:rsidRPr="00916AFB" w:rsidRDefault="005B2B68" w:rsidP="00916AFB">
      <w:pPr>
        <w:spacing w:after="0" w:line="360" w:lineRule="exact"/>
        <w:ind w:firstLine="416"/>
        <w:jc w:val="both"/>
        <w:rPr>
          <w:rFonts w:ascii="Times New Roman" w:hAnsi="Times New Roman"/>
          <w:sz w:val="28"/>
          <w:szCs w:val="28"/>
        </w:rPr>
      </w:pPr>
      <w:r w:rsidRPr="00916AFB">
        <w:rPr>
          <w:rFonts w:ascii="Times New Roman" w:hAnsi="Times New Roman"/>
          <w:sz w:val="28"/>
          <w:szCs w:val="28"/>
        </w:rPr>
        <w:t xml:space="preserve">В 2018 году принято 5 врачей (2 участковых врача терапевта, врач стоматолог, врач </w:t>
      </w:r>
      <w:proofErr w:type="spellStart"/>
      <w:proofErr w:type="gramStart"/>
      <w:r w:rsidRPr="00916AFB">
        <w:rPr>
          <w:rFonts w:ascii="Times New Roman" w:hAnsi="Times New Roman"/>
          <w:sz w:val="28"/>
          <w:szCs w:val="28"/>
        </w:rPr>
        <w:t>стоматолог-детский</w:t>
      </w:r>
      <w:proofErr w:type="spellEnd"/>
      <w:proofErr w:type="gramEnd"/>
      <w:r w:rsidRPr="00916AFB">
        <w:rPr>
          <w:rFonts w:ascii="Times New Roman" w:hAnsi="Times New Roman"/>
          <w:sz w:val="28"/>
          <w:szCs w:val="28"/>
        </w:rPr>
        <w:t xml:space="preserve">, врач </w:t>
      </w:r>
      <w:proofErr w:type="spellStart"/>
      <w:r w:rsidRPr="00916AFB">
        <w:rPr>
          <w:rFonts w:ascii="Times New Roman" w:hAnsi="Times New Roman"/>
          <w:sz w:val="28"/>
          <w:szCs w:val="28"/>
        </w:rPr>
        <w:t>ультрозвуковой</w:t>
      </w:r>
      <w:proofErr w:type="spellEnd"/>
      <w:r w:rsidRPr="00916AFB">
        <w:rPr>
          <w:rFonts w:ascii="Times New Roman" w:hAnsi="Times New Roman"/>
          <w:sz w:val="28"/>
          <w:szCs w:val="28"/>
        </w:rPr>
        <w:t xml:space="preserve"> </w:t>
      </w:r>
      <w:proofErr w:type="spellStart"/>
      <w:r w:rsidRPr="00916AFB">
        <w:rPr>
          <w:rFonts w:ascii="Times New Roman" w:hAnsi="Times New Roman"/>
          <w:sz w:val="28"/>
          <w:szCs w:val="28"/>
        </w:rPr>
        <w:t>диагностки</w:t>
      </w:r>
      <w:proofErr w:type="spellEnd"/>
      <w:r w:rsidRPr="00916AFB">
        <w:rPr>
          <w:rFonts w:ascii="Times New Roman" w:hAnsi="Times New Roman"/>
          <w:sz w:val="28"/>
          <w:szCs w:val="28"/>
        </w:rPr>
        <w:t xml:space="preserve">), 9 специалистов среднего медицинского </w:t>
      </w:r>
      <w:proofErr w:type="spellStart"/>
      <w:r w:rsidRPr="00916AFB">
        <w:rPr>
          <w:rFonts w:ascii="Times New Roman" w:hAnsi="Times New Roman"/>
          <w:sz w:val="28"/>
          <w:szCs w:val="28"/>
        </w:rPr>
        <w:t>перснонала</w:t>
      </w:r>
      <w:proofErr w:type="spellEnd"/>
      <w:r w:rsidRPr="00916AFB">
        <w:rPr>
          <w:rFonts w:ascii="Times New Roman" w:hAnsi="Times New Roman"/>
          <w:sz w:val="28"/>
          <w:szCs w:val="28"/>
        </w:rPr>
        <w:t xml:space="preserve">. Требуется врач – </w:t>
      </w:r>
      <w:proofErr w:type="spellStart"/>
      <w:r w:rsidRPr="00916AFB">
        <w:rPr>
          <w:rFonts w:ascii="Times New Roman" w:hAnsi="Times New Roman"/>
          <w:sz w:val="28"/>
          <w:szCs w:val="28"/>
        </w:rPr>
        <w:t>дерматовенеролог</w:t>
      </w:r>
      <w:proofErr w:type="spellEnd"/>
      <w:r w:rsidRPr="00916AFB">
        <w:rPr>
          <w:rFonts w:ascii="Times New Roman" w:hAnsi="Times New Roman"/>
          <w:sz w:val="28"/>
          <w:szCs w:val="28"/>
        </w:rPr>
        <w:t xml:space="preserve"> и врач – инфекционист.</w:t>
      </w:r>
    </w:p>
    <w:p w:rsidR="005B2B68" w:rsidRPr="00916AFB" w:rsidRDefault="005B2B68" w:rsidP="00916AFB">
      <w:pPr>
        <w:autoSpaceDE w:val="0"/>
        <w:autoSpaceDN w:val="0"/>
        <w:spacing w:after="0" w:line="360" w:lineRule="exact"/>
        <w:ind w:firstLine="709"/>
        <w:jc w:val="both"/>
        <w:rPr>
          <w:rFonts w:ascii="Times New Roman" w:hAnsi="Times New Roman"/>
          <w:sz w:val="28"/>
          <w:szCs w:val="28"/>
        </w:rPr>
      </w:pPr>
      <w:r w:rsidRPr="00916AFB">
        <w:rPr>
          <w:rFonts w:ascii="Times New Roman" w:hAnsi="Times New Roman"/>
          <w:sz w:val="28"/>
          <w:szCs w:val="28"/>
        </w:rPr>
        <w:t xml:space="preserve">С 2018 года в районе </w:t>
      </w:r>
      <w:r w:rsidRPr="00916AFB">
        <w:rPr>
          <w:rFonts w:ascii="Times New Roman" w:hAnsi="Times New Roman"/>
          <w:bCs/>
          <w:sz w:val="28"/>
          <w:szCs w:val="28"/>
        </w:rPr>
        <w:t xml:space="preserve">реализуется </w:t>
      </w:r>
      <w:r w:rsidRPr="00916AFB">
        <w:rPr>
          <w:rFonts w:ascii="Times New Roman" w:hAnsi="Times New Roman"/>
          <w:b/>
          <w:bCs/>
          <w:sz w:val="28"/>
          <w:szCs w:val="28"/>
        </w:rPr>
        <w:t xml:space="preserve">проект по </w:t>
      </w:r>
      <w:proofErr w:type="spellStart"/>
      <w:r w:rsidRPr="00916AFB">
        <w:rPr>
          <w:rFonts w:ascii="Times New Roman" w:hAnsi="Times New Roman"/>
          <w:b/>
          <w:bCs/>
          <w:sz w:val="28"/>
          <w:szCs w:val="28"/>
        </w:rPr>
        <w:t>импортозамещению</w:t>
      </w:r>
      <w:proofErr w:type="spellEnd"/>
      <w:r w:rsidRPr="00916AFB">
        <w:rPr>
          <w:rFonts w:ascii="Times New Roman" w:hAnsi="Times New Roman"/>
          <w:bCs/>
          <w:sz w:val="28"/>
          <w:szCs w:val="28"/>
        </w:rPr>
        <w:t xml:space="preserve"> на базе ГБУЗ ПК «</w:t>
      </w:r>
      <w:proofErr w:type="spellStart"/>
      <w:r w:rsidRPr="00916AFB">
        <w:rPr>
          <w:rFonts w:ascii="Times New Roman" w:hAnsi="Times New Roman"/>
          <w:bCs/>
          <w:sz w:val="28"/>
          <w:szCs w:val="28"/>
        </w:rPr>
        <w:t>Нытвенская</w:t>
      </w:r>
      <w:proofErr w:type="spellEnd"/>
      <w:r w:rsidRPr="00916AFB">
        <w:rPr>
          <w:rFonts w:ascii="Times New Roman" w:hAnsi="Times New Roman"/>
          <w:bCs/>
          <w:sz w:val="28"/>
          <w:szCs w:val="28"/>
        </w:rPr>
        <w:t xml:space="preserve"> районная больница»</w:t>
      </w:r>
      <w:r w:rsidRPr="00916AFB">
        <w:rPr>
          <w:rFonts w:ascii="Times New Roman" w:hAnsi="Times New Roman"/>
          <w:sz w:val="28"/>
          <w:szCs w:val="28"/>
        </w:rPr>
        <w:t>. В результате реализации данного проекта в ГБУЗ ПК «</w:t>
      </w:r>
      <w:proofErr w:type="spellStart"/>
      <w:r w:rsidRPr="00916AFB">
        <w:rPr>
          <w:rFonts w:ascii="Times New Roman" w:hAnsi="Times New Roman"/>
          <w:sz w:val="28"/>
          <w:szCs w:val="28"/>
        </w:rPr>
        <w:t>Нытвенская</w:t>
      </w:r>
      <w:proofErr w:type="spellEnd"/>
      <w:r w:rsidRPr="00916AFB">
        <w:rPr>
          <w:rFonts w:ascii="Times New Roman" w:hAnsi="Times New Roman"/>
          <w:sz w:val="28"/>
          <w:szCs w:val="28"/>
        </w:rPr>
        <w:t xml:space="preserve"> районная больница» поступило 46 единиц медицинского оборудования отечественного производителя на сумму 21,40 млн</w:t>
      </w:r>
      <w:proofErr w:type="gramStart"/>
      <w:r w:rsidRPr="00916AFB">
        <w:rPr>
          <w:rFonts w:ascii="Times New Roman" w:hAnsi="Times New Roman"/>
          <w:sz w:val="28"/>
          <w:szCs w:val="28"/>
        </w:rPr>
        <w:t>.р</w:t>
      </w:r>
      <w:proofErr w:type="gramEnd"/>
      <w:r w:rsidRPr="00916AFB">
        <w:rPr>
          <w:rFonts w:ascii="Times New Roman" w:hAnsi="Times New Roman"/>
          <w:sz w:val="28"/>
          <w:szCs w:val="28"/>
        </w:rPr>
        <w:t xml:space="preserve">уб., и 61 единица изделий медицинского назначения отечественного производителя на сумму 1,55 млн.руб. </w:t>
      </w:r>
      <w:r w:rsidRPr="00916AFB">
        <w:rPr>
          <w:rFonts w:ascii="Times New Roman" w:hAnsi="Times New Roman"/>
          <w:i/>
          <w:sz w:val="28"/>
          <w:szCs w:val="28"/>
        </w:rPr>
        <w:t>В 2019 году планируется поступление медицинского оборудования на сумму более 48,55 млн.руб.</w:t>
      </w:r>
      <w:r w:rsidRPr="00916AFB">
        <w:rPr>
          <w:rFonts w:ascii="Times New Roman" w:hAnsi="Times New Roman"/>
          <w:sz w:val="28"/>
          <w:szCs w:val="28"/>
        </w:rPr>
        <w:t xml:space="preserve"> </w:t>
      </w:r>
    </w:p>
    <w:p w:rsidR="005B2B68" w:rsidRPr="00916AFB" w:rsidRDefault="005B2B68" w:rsidP="00916AFB">
      <w:pPr>
        <w:spacing w:after="0" w:line="360" w:lineRule="exact"/>
        <w:ind w:firstLine="416"/>
        <w:jc w:val="both"/>
        <w:rPr>
          <w:rFonts w:ascii="Times New Roman" w:hAnsi="Times New Roman"/>
          <w:i/>
          <w:sz w:val="28"/>
          <w:szCs w:val="28"/>
        </w:rPr>
      </w:pPr>
      <w:r w:rsidRPr="00916AFB">
        <w:rPr>
          <w:rFonts w:ascii="Times New Roman" w:hAnsi="Times New Roman"/>
          <w:sz w:val="28"/>
          <w:szCs w:val="28"/>
        </w:rPr>
        <w:t xml:space="preserve">В рамках развития </w:t>
      </w:r>
      <w:r w:rsidRPr="00916AFB">
        <w:rPr>
          <w:rFonts w:ascii="Times New Roman" w:hAnsi="Times New Roman"/>
          <w:b/>
          <w:sz w:val="28"/>
          <w:szCs w:val="28"/>
        </w:rPr>
        <w:t>программы информатизации</w:t>
      </w:r>
      <w:r w:rsidRPr="00916AFB">
        <w:rPr>
          <w:rFonts w:ascii="Times New Roman" w:hAnsi="Times New Roman"/>
          <w:sz w:val="28"/>
          <w:szCs w:val="28"/>
        </w:rPr>
        <w:t xml:space="preserve"> на территории Пермского края идет активное оснащением учреждения здравоохранения новой цифровой техникой, обновляется парк компьютеров </w:t>
      </w:r>
      <w:r w:rsidRPr="00916AFB">
        <w:rPr>
          <w:rFonts w:ascii="Times New Roman" w:hAnsi="Times New Roman"/>
          <w:i/>
          <w:sz w:val="28"/>
          <w:szCs w:val="28"/>
        </w:rPr>
        <w:t xml:space="preserve">(возможность получать </w:t>
      </w:r>
      <w:proofErr w:type="spellStart"/>
      <w:r w:rsidRPr="00916AFB">
        <w:rPr>
          <w:rFonts w:ascii="Times New Roman" w:hAnsi="Times New Roman"/>
          <w:i/>
          <w:sz w:val="28"/>
          <w:szCs w:val="28"/>
        </w:rPr>
        <w:t>видеоконсультации</w:t>
      </w:r>
      <w:proofErr w:type="spellEnd"/>
      <w:r w:rsidRPr="00916AFB">
        <w:rPr>
          <w:rFonts w:ascii="Times New Roman" w:hAnsi="Times New Roman"/>
          <w:i/>
          <w:sz w:val="28"/>
          <w:szCs w:val="28"/>
        </w:rPr>
        <w:t xml:space="preserve"> с врачами краевого центра, ведение медицинских карт в электронном виде, переход на электронные очереди).</w:t>
      </w:r>
    </w:p>
    <w:p w:rsidR="005B2B68" w:rsidRPr="00916AFB" w:rsidRDefault="005B2B68" w:rsidP="00916AFB">
      <w:pPr>
        <w:spacing w:after="0" w:line="360" w:lineRule="exact"/>
        <w:ind w:firstLine="416"/>
        <w:jc w:val="both"/>
        <w:rPr>
          <w:rFonts w:ascii="Times New Roman" w:hAnsi="Times New Roman"/>
          <w:sz w:val="28"/>
          <w:szCs w:val="28"/>
        </w:rPr>
      </w:pPr>
      <w:r w:rsidRPr="00916AFB">
        <w:rPr>
          <w:rFonts w:ascii="Times New Roman" w:hAnsi="Times New Roman"/>
          <w:sz w:val="28"/>
          <w:szCs w:val="28"/>
        </w:rPr>
        <w:t xml:space="preserve">В рамках муниципальной программы «Создание условий для оказания медицинской помощи и профилактика социально-значимых заболеваний в </w:t>
      </w:r>
      <w:proofErr w:type="spellStart"/>
      <w:r w:rsidRPr="00916AFB">
        <w:rPr>
          <w:rFonts w:ascii="Times New Roman" w:hAnsi="Times New Roman"/>
          <w:sz w:val="28"/>
          <w:szCs w:val="28"/>
        </w:rPr>
        <w:t>Нытвенском</w:t>
      </w:r>
      <w:proofErr w:type="spellEnd"/>
      <w:r w:rsidRPr="00916AFB">
        <w:rPr>
          <w:rFonts w:ascii="Times New Roman" w:hAnsi="Times New Roman"/>
          <w:sz w:val="28"/>
          <w:szCs w:val="28"/>
        </w:rPr>
        <w:t xml:space="preserve"> муниципальном районе» реализованы мероприятия, направленные на профилактику распространения социально-значимых заболеваний.</w:t>
      </w:r>
    </w:p>
    <w:p w:rsidR="005B2B68" w:rsidRPr="00916AFB" w:rsidRDefault="005B2B68" w:rsidP="00916AFB">
      <w:pPr>
        <w:spacing w:after="0" w:line="360" w:lineRule="exact"/>
        <w:ind w:firstLine="416"/>
        <w:jc w:val="both"/>
        <w:rPr>
          <w:rFonts w:ascii="Times New Roman" w:hAnsi="Times New Roman"/>
          <w:sz w:val="28"/>
          <w:szCs w:val="28"/>
        </w:rPr>
      </w:pPr>
      <w:r w:rsidRPr="00916AFB">
        <w:rPr>
          <w:rFonts w:ascii="Times New Roman" w:hAnsi="Times New Roman"/>
          <w:sz w:val="28"/>
          <w:szCs w:val="28"/>
        </w:rPr>
        <w:t xml:space="preserve">Также по данной муниципальной программе выделено жилье 4м медицинским работникам, 5ти предоставлена компенсация за </w:t>
      </w:r>
      <w:proofErr w:type="spellStart"/>
      <w:r w:rsidRPr="00916AFB">
        <w:rPr>
          <w:rFonts w:ascii="Times New Roman" w:hAnsi="Times New Roman"/>
          <w:sz w:val="28"/>
          <w:szCs w:val="28"/>
        </w:rPr>
        <w:t>найм</w:t>
      </w:r>
      <w:proofErr w:type="spellEnd"/>
      <w:r w:rsidRPr="00916AFB">
        <w:rPr>
          <w:rFonts w:ascii="Times New Roman" w:hAnsi="Times New Roman"/>
          <w:sz w:val="28"/>
          <w:szCs w:val="28"/>
        </w:rPr>
        <w:t xml:space="preserve"> жилья, 8 чел. получили частичное возмещение затрат на обучение. Введено в эксплуатацию на территории с. </w:t>
      </w:r>
      <w:proofErr w:type="spellStart"/>
      <w:r w:rsidRPr="00916AFB">
        <w:rPr>
          <w:rFonts w:ascii="Times New Roman" w:hAnsi="Times New Roman"/>
          <w:sz w:val="28"/>
          <w:szCs w:val="28"/>
        </w:rPr>
        <w:t>Шерья</w:t>
      </w:r>
      <w:proofErr w:type="spellEnd"/>
      <w:r w:rsidRPr="00916AFB">
        <w:rPr>
          <w:rFonts w:ascii="Times New Roman" w:hAnsi="Times New Roman"/>
          <w:sz w:val="28"/>
          <w:szCs w:val="28"/>
        </w:rPr>
        <w:t xml:space="preserve"> модульное здание фельдшерско-акушерского пункта.</w:t>
      </w:r>
    </w:p>
    <w:p w:rsidR="005B2B68" w:rsidRPr="00916AFB" w:rsidRDefault="005B2B68" w:rsidP="00916AFB">
      <w:pPr>
        <w:spacing w:after="0" w:line="360" w:lineRule="exact"/>
        <w:ind w:firstLine="416"/>
        <w:jc w:val="both"/>
        <w:rPr>
          <w:rFonts w:ascii="Times New Roman" w:hAnsi="Times New Roman"/>
          <w:sz w:val="28"/>
          <w:szCs w:val="28"/>
        </w:rPr>
      </w:pPr>
      <w:r w:rsidRPr="00916AFB">
        <w:rPr>
          <w:rFonts w:ascii="Times New Roman" w:hAnsi="Times New Roman"/>
          <w:sz w:val="28"/>
          <w:szCs w:val="28"/>
        </w:rPr>
        <w:t xml:space="preserve">В структуре </w:t>
      </w:r>
      <w:proofErr w:type="gramStart"/>
      <w:r w:rsidRPr="00916AFB">
        <w:rPr>
          <w:rFonts w:ascii="Times New Roman" w:hAnsi="Times New Roman"/>
          <w:sz w:val="28"/>
          <w:szCs w:val="28"/>
        </w:rPr>
        <w:t>причин смертности взрослого населения болезни системы кровообращения</w:t>
      </w:r>
      <w:proofErr w:type="gramEnd"/>
      <w:r w:rsidRPr="00916AFB">
        <w:rPr>
          <w:rFonts w:ascii="Times New Roman" w:hAnsi="Times New Roman"/>
          <w:sz w:val="28"/>
          <w:szCs w:val="28"/>
        </w:rPr>
        <w:t xml:space="preserve"> занимают первое место, второе место занимают травмы, отравления, несчастные случаи, третье место новообразования.</w:t>
      </w:r>
    </w:p>
    <w:p w:rsidR="005B2B68" w:rsidRPr="00916AFB" w:rsidRDefault="005B2B68" w:rsidP="00916AFB">
      <w:pPr>
        <w:spacing w:after="0" w:line="360" w:lineRule="exact"/>
        <w:ind w:firstLine="709"/>
        <w:jc w:val="both"/>
        <w:rPr>
          <w:rFonts w:ascii="Times New Roman" w:hAnsi="Times New Roman"/>
          <w:sz w:val="28"/>
          <w:szCs w:val="28"/>
        </w:rPr>
      </w:pPr>
      <w:r w:rsidRPr="00916AFB">
        <w:rPr>
          <w:rFonts w:ascii="Times New Roman" w:hAnsi="Times New Roman"/>
          <w:sz w:val="28"/>
          <w:szCs w:val="28"/>
        </w:rPr>
        <w:t xml:space="preserve">В рамках диспансеризации взрослого населения необходимо более активно выявлять и ставить на учёт лица с впервые выявленным онкологическим заболеванием и с сердечно – сосудистыми заболеваниями. </w:t>
      </w:r>
    </w:p>
    <w:p w:rsidR="005B2B68" w:rsidRPr="00916AFB" w:rsidRDefault="005B2B68" w:rsidP="00916AFB">
      <w:pPr>
        <w:spacing w:after="0" w:line="360" w:lineRule="exact"/>
        <w:ind w:firstLine="416"/>
        <w:jc w:val="both"/>
        <w:rPr>
          <w:rFonts w:ascii="Times New Roman" w:hAnsi="Times New Roman"/>
          <w:sz w:val="28"/>
          <w:szCs w:val="28"/>
        </w:rPr>
      </w:pPr>
      <w:r w:rsidRPr="00916AFB">
        <w:rPr>
          <w:rFonts w:ascii="Times New Roman" w:hAnsi="Times New Roman"/>
          <w:sz w:val="28"/>
          <w:szCs w:val="28"/>
        </w:rPr>
        <w:t xml:space="preserve">За 2018 год поставлено на учёт – 36 человек </w:t>
      </w:r>
      <w:r w:rsidRPr="00916AFB">
        <w:rPr>
          <w:rFonts w:ascii="Times New Roman" w:hAnsi="Times New Roman"/>
          <w:i/>
          <w:sz w:val="28"/>
          <w:szCs w:val="28"/>
        </w:rPr>
        <w:t>(в 2017 - 57чел.),</w:t>
      </w:r>
      <w:r w:rsidRPr="00916AFB">
        <w:rPr>
          <w:rFonts w:ascii="Times New Roman" w:hAnsi="Times New Roman"/>
          <w:sz w:val="28"/>
          <w:szCs w:val="28"/>
        </w:rPr>
        <w:t xml:space="preserve"> в том числе дети – 2.</w:t>
      </w:r>
    </w:p>
    <w:p w:rsidR="005B2B68" w:rsidRPr="00916AFB" w:rsidRDefault="005B2B68" w:rsidP="00916AFB">
      <w:pPr>
        <w:spacing w:after="0" w:line="360" w:lineRule="exact"/>
        <w:ind w:firstLine="416"/>
        <w:jc w:val="both"/>
        <w:rPr>
          <w:rFonts w:ascii="Times New Roman" w:hAnsi="Times New Roman"/>
          <w:sz w:val="28"/>
          <w:szCs w:val="28"/>
        </w:rPr>
      </w:pPr>
      <w:r w:rsidRPr="00916AFB">
        <w:rPr>
          <w:rFonts w:ascii="Times New Roman" w:hAnsi="Times New Roman"/>
          <w:sz w:val="28"/>
          <w:szCs w:val="28"/>
        </w:rPr>
        <w:t>Заболеваемость от туберкулёза в 2018 году по сравнению в 2017 годом снизилась, в 2017 году выявлено вновь 57 человек, в 2018 году 36 человек. Смертность от туберкулеза выросла в 2 раза, в 2017 году умерло 3 человека, в 2018 году 6 человек.</w:t>
      </w:r>
    </w:p>
    <w:p w:rsidR="005B2B68" w:rsidRPr="00916AFB" w:rsidRDefault="005B2B68" w:rsidP="00916AFB">
      <w:pPr>
        <w:spacing w:after="0" w:line="360" w:lineRule="exact"/>
        <w:ind w:firstLine="416"/>
        <w:jc w:val="both"/>
        <w:rPr>
          <w:rFonts w:ascii="Times New Roman" w:hAnsi="Times New Roman"/>
          <w:sz w:val="28"/>
          <w:szCs w:val="28"/>
        </w:rPr>
      </w:pPr>
      <w:r w:rsidRPr="00916AFB">
        <w:rPr>
          <w:rFonts w:ascii="Times New Roman" w:hAnsi="Times New Roman"/>
          <w:sz w:val="28"/>
          <w:szCs w:val="28"/>
        </w:rPr>
        <w:t xml:space="preserve">Всего зарегистрировано 716 ВИЧ – инфицированных. За 2018 год вновь выявлено – 75 человек. Необходимо отметить снижение показателя </w:t>
      </w:r>
      <w:proofErr w:type="spellStart"/>
      <w:r w:rsidRPr="00916AFB">
        <w:rPr>
          <w:rFonts w:ascii="Times New Roman" w:hAnsi="Times New Roman"/>
          <w:sz w:val="28"/>
          <w:szCs w:val="28"/>
        </w:rPr>
        <w:t>выявляемости</w:t>
      </w:r>
      <w:proofErr w:type="spellEnd"/>
      <w:r w:rsidRPr="00916AFB">
        <w:rPr>
          <w:rFonts w:ascii="Times New Roman" w:hAnsi="Times New Roman"/>
          <w:sz w:val="28"/>
          <w:szCs w:val="28"/>
        </w:rPr>
        <w:t xml:space="preserve"> </w:t>
      </w:r>
      <w:proofErr w:type="gramStart"/>
      <w:r w:rsidRPr="00916AFB">
        <w:rPr>
          <w:rFonts w:ascii="Times New Roman" w:hAnsi="Times New Roman"/>
          <w:sz w:val="28"/>
          <w:szCs w:val="28"/>
        </w:rPr>
        <w:t>ВИЧ-инфицированных</w:t>
      </w:r>
      <w:proofErr w:type="gramEnd"/>
      <w:r w:rsidRPr="00916AFB">
        <w:rPr>
          <w:rFonts w:ascii="Times New Roman" w:hAnsi="Times New Roman"/>
          <w:sz w:val="28"/>
          <w:szCs w:val="28"/>
        </w:rPr>
        <w:t xml:space="preserve"> в районе на 1000 обследуемых в сравнении с 2017 годом. При этом Нытвенский район остается в 5 лидеров по Пермскому краю по заболеваемости ВИЧ-инфекцией.</w:t>
      </w:r>
    </w:p>
    <w:p w:rsidR="005B2B68" w:rsidRPr="00916AFB" w:rsidRDefault="005B2B68" w:rsidP="00916AFB">
      <w:pPr>
        <w:spacing w:after="0" w:line="360" w:lineRule="exact"/>
        <w:ind w:firstLine="416"/>
        <w:jc w:val="both"/>
        <w:rPr>
          <w:rFonts w:ascii="Times New Roman" w:hAnsi="Times New Roman"/>
          <w:sz w:val="28"/>
          <w:szCs w:val="28"/>
        </w:rPr>
      </w:pPr>
    </w:p>
    <w:p w:rsidR="005B2B68" w:rsidRPr="00916AFB" w:rsidRDefault="005B2B68" w:rsidP="00916AFB">
      <w:pPr>
        <w:spacing w:after="0" w:line="360" w:lineRule="exact"/>
        <w:ind w:firstLine="416"/>
        <w:jc w:val="both"/>
        <w:rPr>
          <w:rFonts w:ascii="Times New Roman" w:hAnsi="Times New Roman"/>
          <w:i/>
          <w:sz w:val="28"/>
          <w:szCs w:val="28"/>
        </w:rPr>
      </w:pPr>
      <w:r w:rsidRPr="00916AFB">
        <w:rPr>
          <w:rFonts w:ascii="Times New Roman" w:hAnsi="Times New Roman"/>
          <w:i/>
          <w:sz w:val="28"/>
          <w:szCs w:val="28"/>
        </w:rPr>
        <w:t>Образование</w:t>
      </w:r>
    </w:p>
    <w:p w:rsidR="005B2B68" w:rsidRPr="00916AFB" w:rsidRDefault="005B2B68" w:rsidP="00916AFB">
      <w:pPr>
        <w:pStyle w:val="a3"/>
        <w:spacing w:line="360" w:lineRule="exact"/>
        <w:ind w:firstLine="317"/>
        <w:jc w:val="both"/>
        <w:rPr>
          <w:rFonts w:ascii="Times New Roman" w:hAnsi="Times New Roman"/>
          <w:sz w:val="28"/>
          <w:szCs w:val="28"/>
        </w:rPr>
      </w:pPr>
      <w:r w:rsidRPr="00916AFB">
        <w:rPr>
          <w:rFonts w:ascii="Times New Roman" w:hAnsi="Times New Roman"/>
          <w:sz w:val="28"/>
          <w:szCs w:val="28"/>
        </w:rPr>
        <w:t xml:space="preserve">В системе образования района на 01.01.2019 года функционирует 18 дошкольных образовательных учреждений. По итогам оптимизации сети образовательных учреждений района 7 общеобразовательных школ  имеют структурные подразделения  и осуществляют дошкольное образование. Образовательные учреждения, реализующие программу дошкольного образования, посещают  3024 дошкольника. Охват детей от 3-х до 7 лет составляет 100%. Общеобразовательных учреждений (школ) в районе – 17, в т.ч. 2 коррекционных  школы, </w:t>
      </w:r>
    </w:p>
    <w:p w:rsidR="005B2B68" w:rsidRPr="00916AFB" w:rsidRDefault="005B2B68" w:rsidP="00916AFB">
      <w:pPr>
        <w:spacing w:after="0" w:line="360" w:lineRule="exact"/>
        <w:ind w:firstLine="416"/>
        <w:jc w:val="both"/>
        <w:rPr>
          <w:rFonts w:ascii="Times New Roman" w:hAnsi="Times New Roman"/>
          <w:color w:val="000000"/>
          <w:sz w:val="28"/>
          <w:szCs w:val="28"/>
        </w:rPr>
      </w:pPr>
      <w:r w:rsidRPr="00916AFB">
        <w:rPr>
          <w:rFonts w:ascii="Times New Roman" w:hAnsi="Times New Roman"/>
          <w:sz w:val="28"/>
          <w:szCs w:val="28"/>
        </w:rPr>
        <w:t>Ч</w:t>
      </w:r>
      <w:r w:rsidRPr="00916AFB">
        <w:rPr>
          <w:rFonts w:ascii="Times New Roman" w:hAnsi="Times New Roman"/>
          <w:color w:val="000000"/>
          <w:sz w:val="28"/>
          <w:szCs w:val="28"/>
        </w:rPr>
        <w:t xml:space="preserve">исло детей в школах района продолжает увеличиваться. В 2018 году к занятиям в школах района приступило 5502   обучающихся, что больше уровня предыдущего года на 38 человек (+0,7%).  Тенденция роста контингента учащихся будет иметь место и </w:t>
      </w:r>
      <w:proofErr w:type="gramStart"/>
      <w:r w:rsidRPr="00916AFB">
        <w:rPr>
          <w:rFonts w:ascii="Times New Roman" w:hAnsi="Times New Roman"/>
          <w:color w:val="000000"/>
          <w:sz w:val="28"/>
          <w:szCs w:val="28"/>
        </w:rPr>
        <w:t>в</w:t>
      </w:r>
      <w:proofErr w:type="gramEnd"/>
      <w:r w:rsidRPr="00916AFB">
        <w:rPr>
          <w:rFonts w:ascii="Times New Roman" w:hAnsi="Times New Roman"/>
          <w:color w:val="000000"/>
          <w:sz w:val="28"/>
          <w:szCs w:val="28"/>
        </w:rPr>
        <w:t xml:space="preserve"> последующие 2 года. Вместе с тем численность детей в дошкольных образовательных учреждениях значительно снизится, в связи с падением рождаемости в 2017, 2018 г.г.</w:t>
      </w:r>
    </w:p>
    <w:p w:rsidR="005B2B68" w:rsidRPr="00916AFB" w:rsidRDefault="005B2B68" w:rsidP="00916AFB">
      <w:pPr>
        <w:spacing w:after="0" w:line="360" w:lineRule="exact"/>
        <w:ind w:firstLine="416"/>
        <w:jc w:val="both"/>
        <w:rPr>
          <w:rFonts w:ascii="Times New Roman" w:hAnsi="Times New Roman"/>
          <w:sz w:val="28"/>
          <w:szCs w:val="28"/>
        </w:rPr>
      </w:pPr>
      <w:r w:rsidRPr="00916AFB">
        <w:rPr>
          <w:rFonts w:ascii="Times New Roman" w:hAnsi="Times New Roman"/>
          <w:sz w:val="28"/>
          <w:szCs w:val="28"/>
        </w:rPr>
        <w:t xml:space="preserve">Основной формой государственной итоговой аттестации выпускников, освоивших образовательные программы среднего общего образования, остается ЕГЭ. В 2018 году  средний тестовый балл ЕГЭ по всем предметам в районе остался на уровне предыдущего года. В 2018 году  - 18,6% выпускников, т.е. практически каждый пятый обучающийся одиннадцатого класса  набрал в сумме 225 баллов и более. Данный результат самый высокий за все годы участия в ЕГЭ. Выпускник МБОУ СОШ г. Нытва </w:t>
      </w:r>
      <w:proofErr w:type="spellStart"/>
      <w:r w:rsidRPr="00916AFB">
        <w:rPr>
          <w:rFonts w:ascii="Times New Roman" w:hAnsi="Times New Roman"/>
          <w:sz w:val="28"/>
          <w:szCs w:val="28"/>
        </w:rPr>
        <w:t>Ишбаев</w:t>
      </w:r>
      <w:proofErr w:type="spellEnd"/>
      <w:r w:rsidRPr="00916AFB">
        <w:rPr>
          <w:rFonts w:ascii="Times New Roman" w:hAnsi="Times New Roman"/>
          <w:sz w:val="28"/>
          <w:szCs w:val="28"/>
        </w:rPr>
        <w:t xml:space="preserve"> Егор стал призером Всероссийской олимпиады школьников по праву.</w:t>
      </w:r>
    </w:p>
    <w:p w:rsidR="005B2B68" w:rsidRPr="00916AFB" w:rsidRDefault="005B2B68" w:rsidP="00916AFB">
      <w:pPr>
        <w:spacing w:after="0" w:line="360" w:lineRule="exact"/>
        <w:ind w:firstLine="416"/>
        <w:jc w:val="both"/>
        <w:rPr>
          <w:rFonts w:ascii="Times New Roman" w:hAnsi="Times New Roman"/>
          <w:sz w:val="28"/>
          <w:szCs w:val="28"/>
        </w:rPr>
      </w:pPr>
      <w:r w:rsidRPr="00916AFB">
        <w:rPr>
          <w:rFonts w:ascii="Times New Roman" w:hAnsi="Times New Roman"/>
          <w:sz w:val="28"/>
          <w:szCs w:val="28"/>
        </w:rPr>
        <w:t>Положительные результаты показали детские сады, № 1, 4, 14, 16. г. Нытва, «Теремок» п</w:t>
      </w:r>
      <w:proofErr w:type="gramStart"/>
      <w:r w:rsidRPr="00916AFB">
        <w:rPr>
          <w:rFonts w:ascii="Times New Roman" w:hAnsi="Times New Roman"/>
          <w:sz w:val="28"/>
          <w:szCs w:val="28"/>
        </w:rPr>
        <w:t xml:space="preserve">.. </w:t>
      </w:r>
      <w:proofErr w:type="gramEnd"/>
      <w:r w:rsidRPr="00916AFB">
        <w:rPr>
          <w:rFonts w:ascii="Times New Roman" w:hAnsi="Times New Roman"/>
          <w:sz w:val="28"/>
          <w:szCs w:val="28"/>
        </w:rPr>
        <w:t>Уральский Они принимали участие в региональных проектах дошкольного образования, где заняли призовые места. Данные учреждения получили дополнительно современное оборудование от Министерства образования и науки Пермского края.</w:t>
      </w:r>
    </w:p>
    <w:p w:rsidR="005B2B68" w:rsidRPr="00916AFB" w:rsidRDefault="005B2B68" w:rsidP="00916AFB">
      <w:pPr>
        <w:spacing w:after="0" w:line="360" w:lineRule="exact"/>
        <w:ind w:firstLine="416"/>
        <w:jc w:val="both"/>
        <w:rPr>
          <w:rFonts w:ascii="Times New Roman" w:hAnsi="Times New Roman"/>
          <w:bCs/>
          <w:sz w:val="28"/>
          <w:szCs w:val="28"/>
        </w:rPr>
      </w:pPr>
      <w:r w:rsidRPr="00916AFB">
        <w:rPr>
          <w:rFonts w:ascii="Times New Roman" w:hAnsi="Times New Roman"/>
          <w:sz w:val="28"/>
          <w:szCs w:val="28"/>
        </w:rPr>
        <w:t xml:space="preserve">Министерство образования  и науки Пермского края отметило ряд школ по итогам участия в региональных проектах, таких как «Образовательный лифт» - МБОУ НККК имени Атамана Ермака получили «Мобильный класс» (15 </w:t>
      </w:r>
      <w:proofErr w:type="spellStart"/>
      <w:r w:rsidRPr="00916AFB">
        <w:rPr>
          <w:rFonts w:ascii="Times New Roman" w:hAnsi="Times New Roman"/>
          <w:sz w:val="28"/>
          <w:szCs w:val="28"/>
        </w:rPr>
        <w:t>нетбуков</w:t>
      </w:r>
      <w:proofErr w:type="spellEnd"/>
      <w:r w:rsidRPr="00916AFB">
        <w:rPr>
          <w:rFonts w:ascii="Times New Roman" w:hAnsi="Times New Roman"/>
          <w:sz w:val="28"/>
          <w:szCs w:val="28"/>
        </w:rPr>
        <w:t xml:space="preserve">). Дополнительное финансирование на 1 125 тыс. рублей получили 6 учреждений: </w:t>
      </w:r>
      <w:r w:rsidRPr="00916AFB">
        <w:rPr>
          <w:rFonts w:ascii="Times New Roman" w:hAnsi="Times New Roman"/>
          <w:bCs/>
          <w:sz w:val="28"/>
          <w:szCs w:val="28"/>
        </w:rPr>
        <w:t xml:space="preserve">МАДОУ </w:t>
      </w:r>
      <w:proofErr w:type="spellStart"/>
      <w:r w:rsidRPr="00916AFB">
        <w:rPr>
          <w:rFonts w:ascii="Times New Roman" w:hAnsi="Times New Roman"/>
          <w:bCs/>
          <w:sz w:val="28"/>
          <w:szCs w:val="28"/>
        </w:rPr>
        <w:t>д</w:t>
      </w:r>
      <w:proofErr w:type="spellEnd"/>
      <w:r w:rsidRPr="00916AFB">
        <w:rPr>
          <w:rFonts w:ascii="Times New Roman" w:hAnsi="Times New Roman"/>
          <w:bCs/>
          <w:sz w:val="28"/>
          <w:szCs w:val="28"/>
        </w:rPr>
        <w:t xml:space="preserve">/с № 1 г. Нытва, МАДОУ </w:t>
      </w:r>
      <w:proofErr w:type="spellStart"/>
      <w:r w:rsidRPr="00916AFB">
        <w:rPr>
          <w:rFonts w:ascii="Times New Roman" w:hAnsi="Times New Roman"/>
          <w:bCs/>
          <w:sz w:val="28"/>
          <w:szCs w:val="28"/>
        </w:rPr>
        <w:t>д</w:t>
      </w:r>
      <w:proofErr w:type="spellEnd"/>
      <w:r w:rsidRPr="00916AFB">
        <w:rPr>
          <w:rFonts w:ascii="Times New Roman" w:hAnsi="Times New Roman"/>
          <w:bCs/>
          <w:sz w:val="28"/>
          <w:szCs w:val="28"/>
        </w:rPr>
        <w:t xml:space="preserve">/с № 4 г. Нытва, МБОУ Чайковская СОШ, МБОУ </w:t>
      </w:r>
      <w:proofErr w:type="spellStart"/>
      <w:r w:rsidRPr="00916AFB">
        <w:rPr>
          <w:rFonts w:ascii="Times New Roman" w:hAnsi="Times New Roman"/>
          <w:bCs/>
          <w:sz w:val="28"/>
          <w:szCs w:val="28"/>
        </w:rPr>
        <w:t>Чекменевская</w:t>
      </w:r>
      <w:proofErr w:type="spellEnd"/>
      <w:r w:rsidRPr="00916AFB">
        <w:rPr>
          <w:rFonts w:ascii="Times New Roman" w:hAnsi="Times New Roman"/>
          <w:bCs/>
          <w:sz w:val="28"/>
          <w:szCs w:val="28"/>
        </w:rPr>
        <w:t xml:space="preserve"> ООШ, МБОУ ООШ № 2 г. Нытва, МБОУ </w:t>
      </w:r>
      <w:proofErr w:type="spellStart"/>
      <w:r w:rsidRPr="00916AFB">
        <w:rPr>
          <w:rFonts w:ascii="Times New Roman" w:hAnsi="Times New Roman"/>
          <w:bCs/>
          <w:sz w:val="28"/>
          <w:szCs w:val="28"/>
        </w:rPr>
        <w:t>Мокинская</w:t>
      </w:r>
      <w:proofErr w:type="spellEnd"/>
      <w:r w:rsidRPr="00916AFB">
        <w:rPr>
          <w:rFonts w:ascii="Times New Roman" w:hAnsi="Times New Roman"/>
          <w:bCs/>
          <w:sz w:val="28"/>
          <w:szCs w:val="28"/>
        </w:rPr>
        <w:t xml:space="preserve"> ООШ.</w:t>
      </w:r>
    </w:p>
    <w:p w:rsidR="005B2B68" w:rsidRPr="00916AFB" w:rsidRDefault="005B2B68" w:rsidP="00916AFB">
      <w:pPr>
        <w:spacing w:after="0" w:line="360" w:lineRule="exact"/>
        <w:ind w:left="29" w:firstLine="540"/>
        <w:jc w:val="both"/>
        <w:rPr>
          <w:rFonts w:ascii="Times New Roman" w:hAnsi="Times New Roman"/>
          <w:sz w:val="28"/>
          <w:szCs w:val="28"/>
        </w:rPr>
      </w:pPr>
      <w:r w:rsidRPr="00916AFB">
        <w:rPr>
          <w:rFonts w:ascii="Times New Roman" w:hAnsi="Times New Roman"/>
          <w:sz w:val="28"/>
          <w:szCs w:val="28"/>
        </w:rPr>
        <w:t>Проведены ремонты в образовательных учреждениях, общий объем средств составил 15 336,5 тыс</w:t>
      </w:r>
      <w:proofErr w:type="gramStart"/>
      <w:r w:rsidRPr="00916AFB">
        <w:rPr>
          <w:rFonts w:ascii="Times New Roman" w:hAnsi="Times New Roman"/>
          <w:sz w:val="28"/>
          <w:szCs w:val="28"/>
        </w:rPr>
        <w:t>.р</w:t>
      </w:r>
      <w:proofErr w:type="gramEnd"/>
      <w:r w:rsidRPr="00916AFB">
        <w:rPr>
          <w:rFonts w:ascii="Times New Roman" w:hAnsi="Times New Roman"/>
          <w:sz w:val="28"/>
          <w:szCs w:val="28"/>
        </w:rPr>
        <w:t>ублей, в т.ч. 10 359,9 тыс. руб. краевого бюджета и 4 958,5 тыс. руб. – местного бюджета.</w:t>
      </w:r>
    </w:p>
    <w:p w:rsidR="005B2B68" w:rsidRPr="00916AFB" w:rsidRDefault="005B2B68" w:rsidP="00916AFB">
      <w:pPr>
        <w:spacing w:after="0" w:line="360" w:lineRule="exact"/>
        <w:ind w:left="29" w:firstLine="540"/>
        <w:jc w:val="both"/>
        <w:rPr>
          <w:rFonts w:ascii="Times New Roman" w:hAnsi="Times New Roman"/>
          <w:sz w:val="28"/>
          <w:szCs w:val="28"/>
        </w:rPr>
      </w:pPr>
      <w:r w:rsidRPr="00916AFB">
        <w:rPr>
          <w:rFonts w:ascii="Times New Roman" w:hAnsi="Times New Roman"/>
          <w:sz w:val="28"/>
          <w:szCs w:val="28"/>
        </w:rPr>
        <w:t xml:space="preserve">Основные работы:  </w:t>
      </w:r>
    </w:p>
    <w:p w:rsidR="005B2B68" w:rsidRPr="00916AFB" w:rsidRDefault="005B2B68" w:rsidP="00916AFB">
      <w:pPr>
        <w:spacing w:after="0" w:line="360" w:lineRule="exact"/>
        <w:ind w:left="29"/>
        <w:jc w:val="both"/>
        <w:rPr>
          <w:rFonts w:ascii="Times New Roman" w:hAnsi="Times New Roman"/>
          <w:sz w:val="28"/>
          <w:szCs w:val="28"/>
        </w:rPr>
      </w:pPr>
      <w:r w:rsidRPr="00916AFB">
        <w:rPr>
          <w:rFonts w:ascii="Times New Roman" w:hAnsi="Times New Roman"/>
          <w:sz w:val="28"/>
          <w:szCs w:val="28"/>
        </w:rPr>
        <w:t>Входная группа МБОУ Григорьевская СОШ; Текущий ремонт фасадов зданий МАДОУ детских садов № 1, 13 г. Нытва; Текущий ремонт кровли здания; ремонт фундамента МАДОУ д.с. «Колосок» ст. Чайковская; МБОУ Чайковская СОШ капитальный ремонт системы электроосвещения; Текущий ремонт бассейна МБДОУ детский сад «Светлячок»; Текущий ремонт в зданиях: МБОУ СОШ № 3 г. Нытва имени Ю.П. Чегодаева, МБОУ СОШ №1 г. Нытва; Ремонт в МАОУ ДО «ДЮСШ Лидер», кровля и окна в здании «Эллинга», а также приобретение школьного автобуса для МБОУ СОШ «</w:t>
      </w:r>
      <w:proofErr w:type="spellStart"/>
      <w:r w:rsidRPr="00916AFB">
        <w:rPr>
          <w:rFonts w:ascii="Times New Roman" w:hAnsi="Times New Roman"/>
          <w:sz w:val="28"/>
          <w:szCs w:val="28"/>
        </w:rPr>
        <w:t>Шерьинская</w:t>
      </w:r>
      <w:proofErr w:type="spellEnd"/>
      <w:r w:rsidRPr="00916AFB">
        <w:rPr>
          <w:rFonts w:ascii="Times New Roman" w:hAnsi="Times New Roman"/>
          <w:sz w:val="28"/>
          <w:szCs w:val="28"/>
        </w:rPr>
        <w:t xml:space="preserve"> – Базовая школа»;</w:t>
      </w:r>
    </w:p>
    <w:p w:rsidR="005B2B68" w:rsidRPr="00916AFB" w:rsidRDefault="005B2B68" w:rsidP="00916AFB">
      <w:pPr>
        <w:spacing w:after="0" w:line="360" w:lineRule="exact"/>
        <w:ind w:left="29"/>
        <w:jc w:val="both"/>
        <w:rPr>
          <w:rFonts w:ascii="Times New Roman" w:hAnsi="Times New Roman"/>
          <w:sz w:val="28"/>
          <w:szCs w:val="28"/>
        </w:rPr>
      </w:pPr>
      <w:r w:rsidRPr="00916AFB">
        <w:rPr>
          <w:rFonts w:ascii="Times New Roman" w:hAnsi="Times New Roman"/>
          <w:sz w:val="28"/>
          <w:szCs w:val="28"/>
        </w:rPr>
        <w:t xml:space="preserve">Кроме того, в рамках инициативного </w:t>
      </w:r>
      <w:proofErr w:type="spellStart"/>
      <w:r w:rsidRPr="00916AFB">
        <w:rPr>
          <w:rFonts w:ascii="Times New Roman" w:hAnsi="Times New Roman"/>
          <w:sz w:val="28"/>
          <w:szCs w:val="28"/>
        </w:rPr>
        <w:t>бюджетирования</w:t>
      </w:r>
      <w:proofErr w:type="spellEnd"/>
      <w:r w:rsidRPr="00916AFB">
        <w:rPr>
          <w:rFonts w:ascii="Times New Roman" w:hAnsi="Times New Roman"/>
          <w:sz w:val="28"/>
          <w:szCs w:val="28"/>
        </w:rPr>
        <w:t xml:space="preserve"> привлечено 2218,6 тыс. рублей на ограждение в ДОЛ «Тимуровец» </w:t>
      </w:r>
    </w:p>
    <w:p w:rsidR="005B2B68" w:rsidRPr="00916AFB" w:rsidRDefault="005B2B68" w:rsidP="00916AFB">
      <w:pPr>
        <w:spacing w:after="0" w:line="360" w:lineRule="exact"/>
        <w:jc w:val="both"/>
        <w:rPr>
          <w:rFonts w:ascii="Times New Roman" w:hAnsi="Times New Roman"/>
          <w:sz w:val="28"/>
          <w:szCs w:val="28"/>
        </w:rPr>
      </w:pPr>
      <w:r w:rsidRPr="00916AFB">
        <w:rPr>
          <w:rFonts w:ascii="Times New Roman" w:hAnsi="Times New Roman"/>
          <w:sz w:val="28"/>
          <w:szCs w:val="28"/>
        </w:rPr>
        <w:t xml:space="preserve">На слайде представлен анализ выполнения  показателей отдыха и оздоровления детей, установленных соглашением между муниципалитетом и министерством социального развития ПК в 2018г. </w:t>
      </w:r>
    </w:p>
    <w:p w:rsidR="005B2B68" w:rsidRPr="00916AFB" w:rsidRDefault="005B2B68" w:rsidP="00916AFB">
      <w:pPr>
        <w:spacing w:after="0" w:line="360" w:lineRule="exact"/>
        <w:ind w:firstLine="708"/>
        <w:jc w:val="both"/>
        <w:rPr>
          <w:rFonts w:ascii="Times New Roman" w:hAnsi="Times New Roman"/>
          <w:sz w:val="28"/>
          <w:szCs w:val="28"/>
        </w:rPr>
      </w:pPr>
      <w:r w:rsidRPr="00916AFB">
        <w:rPr>
          <w:rFonts w:ascii="Times New Roman" w:hAnsi="Times New Roman"/>
          <w:sz w:val="28"/>
          <w:szCs w:val="28"/>
        </w:rPr>
        <w:t>Как видно из данных таблицы, по общему охвату всеми формами отдыха и оздоровления район выполнил плановый показатель. Фактический охват составил 93,1%  (13 рейтинговое место по выполнению данного показателя и 3 по охвату по сравнению с другими муниципальными образованиями в ПК).</w:t>
      </w:r>
    </w:p>
    <w:p w:rsidR="005B2B68" w:rsidRPr="00916AFB" w:rsidRDefault="005B2B68" w:rsidP="00916AFB">
      <w:pPr>
        <w:spacing w:after="0" w:line="360" w:lineRule="exact"/>
        <w:ind w:firstLine="708"/>
        <w:jc w:val="both"/>
        <w:rPr>
          <w:rFonts w:ascii="Times New Roman" w:hAnsi="Times New Roman"/>
          <w:bCs/>
          <w:color w:val="000000"/>
          <w:sz w:val="28"/>
          <w:szCs w:val="28"/>
        </w:rPr>
      </w:pPr>
      <w:r w:rsidRPr="00916AFB">
        <w:rPr>
          <w:rFonts w:ascii="Times New Roman" w:hAnsi="Times New Roman"/>
          <w:sz w:val="28"/>
          <w:szCs w:val="28"/>
        </w:rPr>
        <w:t xml:space="preserve">     Фактический показатель охвата оздоровлением детей в загородных оздоровительных лагерях и санаториях составил 30,87%. (</w:t>
      </w:r>
      <w:proofErr w:type="gramStart"/>
      <w:r w:rsidRPr="00916AFB">
        <w:rPr>
          <w:rFonts w:ascii="Times New Roman" w:hAnsi="Times New Roman"/>
          <w:sz w:val="28"/>
          <w:szCs w:val="28"/>
        </w:rPr>
        <w:t>по</w:t>
      </w:r>
      <w:proofErr w:type="gramEnd"/>
      <w:r w:rsidRPr="00916AFB">
        <w:rPr>
          <w:rFonts w:ascii="Times New Roman" w:hAnsi="Times New Roman"/>
          <w:sz w:val="28"/>
          <w:szCs w:val="28"/>
        </w:rPr>
        <w:t xml:space="preserve"> </w:t>
      </w:r>
      <w:r w:rsidRPr="00916AFB">
        <w:rPr>
          <w:rFonts w:ascii="Times New Roman" w:hAnsi="Times New Roman"/>
          <w:bCs/>
          <w:color w:val="000000"/>
          <w:sz w:val="28"/>
          <w:szCs w:val="28"/>
        </w:rPr>
        <w:t xml:space="preserve">% </w:t>
      </w:r>
      <w:proofErr w:type="gramStart"/>
      <w:r w:rsidRPr="00916AFB">
        <w:rPr>
          <w:rFonts w:ascii="Times New Roman" w:hAnsi="Times New Roman"/>
          <w:bCs/>
          <w:color w:val="000000"/>
          <w:sz w:val="28"/>
          <w:szCs w:val="28"/>
        </w:rPr>
        <w:t>охвата</w:t>
      </w:r>
      <w:proofErr w:type="gramEnd"/>
      <w:r w:rsidRPr="00916AFB">
        <w:rPr>
          <w:rFonts w:ascii="Times New Roman" w:hAnsi="Times New Roman"/>
          <w:bCs/>
          <w:color w:val="000000"/>
          <w:sz w:val="28"/>
          <w:szCs w:val="28"/>
        </w:rPr>
        <w:t xml:space="preserve"> в сравнении с другими муниципалитетами Нытвенский район занимает  5 место).  </w:t>
      </w:r>
    </w:p>
    <w:p w:rsidR="005B2B68" w:rsidRPr="00916AFB" w:rsidRDefault="005B2B68" w:rsidP="00916AFB">
      <w:pPr>
        <w:spacing w:after="0" w:line="360" w:lineRule="exact"/>
        <w:ind w:firstLine="708"/>
        <w:jc w:val="both"/>
        <w:rPr>
          <w:rFonts w:ascii="Times New Roman" w:hAnsi="Times New Roman"/>
          <w:bCs/>
          <w:color w:val="000000"/>
          <w:sz w:val="28"/>
          <w:szCs w:val="28"/>
        </w:rPr>
      </w:pPr>
      <w:r w:rsidRPr="00916AFB">
        <w:rPr>
          <w:rFonts w:ascii="Times New Roman" w:hAnsi="Times New Roman"/>
          <w:bCs/>
          <w:color w:val="000000"/>
          <w:sz w:val="28"/>
          <w:szCs w:val="28"/>
        </w:rPr>
        <w:t xml:space="preserve">Охват детей </w:t>
      </w:r>
      <w:proofErr w:type="spellStart"/>
      <w:r w:rsidRPr="00916AFB">
        <w:rPr>
          <w:rFonts w:ascii="Times New Roman" w:hAnsi="Times New Roman"/>
          <w:bCs/>
          <w:color w:val="000000"/>
          <w:sz w:val="28"/>
          <w:szCs w:val="28"/>
        </w:rPr>
        <w:t>малозатратными</w:t>
      </w:r>
      <w:proofErr w:type="spellEnd"/>
      <w:r w:rsidRPr="00916AFB">
        <w:rPr>
          <w:rFonts w:ascii="Times New Roman" w:hAnsi="Times New Roman"/>
          <w:bCs/>
          <w:color w:val="000000"/>
          <w:sz w:val="28"/>
          <w:szCs w:val="28"/>
        </w:rPr>
        <w:t xml:space="preserve"> формами оздоровления (летние лагеря при школах, походы и сплавы) составил 58,47% (при плане 42%).</w:t>
      </w:r>
    </w:p>
    <w:p w:rsidR="005B2B68" w:rsidRPr="00916AFB" w:rsidRDefault="005B2B68" w:rsidP="00916AFB">
      <w:pPr>
        <w:spacing w:after="0" w:line="360" w:lineRule="exact"/>
        <w:ind w:firstLine="708"/>
        <w:jc w:val="both"/>
        <w:rPr>
          <w:rFonts w:ascii="Times New Roman" w:hAnsi="Times New Roman"/>
          <w:bCs/>
          <w:color w:val="000000"/>
          <w:sz w:val="28"/>
          <w:szCs w:val="28"/>
        </w:rPr>
      </w:pPr>
      <w:r w:rsidRPr="00916AFB">
        <w:rPr>
          <w:rFonts w:ascii="Times New Roman" w:hAnsi="Times New Roman"/>
          <w:bCs/>
          <w:color w:val="000000"/>
          <w:sz w:val="28"/>
          <w:szCs w:val="28"/>
        </w:rPr>
        <w:t xml:space="preserve">В </w:t>
      </w:r>
      <w:smartTag w:uri="urn:schemas-microsoft-com:office:smarttags" w:element="metricconverter">
        <w:smartTagPr>
          <w:attr w:name="ProductID" w:val="2018 г"/>
        </w:smartTagPr>
        <w:r w:rsidRPr="00916AFB">
          <w:rPr>
            <w:rFonts w:ascii="Times New Roman" w:hAnsi="Times New Roman"/>
            <w:bCs/>
            <w:color w:val="000000"/>
            <w:sz w:val="28"/>
            <w:szCs w:val="28"/>
          </w:rPr>
          <w:t>2018 г</w:t>
        </w:r>
      </w:smartTag>
      <w:r w:rsidRPr="00916AFB">
        <w:rPr>
          <w:rFonts w:ascii="Times New Roman" w:hAnsi="Times New Roman"/>
          <w:bCs/>
          <w:color w:val="000000"/>
          <w:sz w:val="28"/>
          <w:szCs w:val="28"/>
        </w:rPr>
        <w:t>. недовыполнен показатель по охвату детей группы СОП на 4,17%.</w:t>
      </w:r>
    </w:p>
    <w:p w:rsidR="005B2B68" w:rsidRPr="00916AFB" w:rsidRDefault="005B2B68" w:rsidP="00916AFB">
      <w:pPr>
        <w:spacing w:after="0" w:line="360" w:lineRule="exact"/>
        <w:ind w:firstLine="708"/>
        <w:jc w:val="both"/>
        <w:rPr>
          <w:rFonts w:ascii="Times New Roman" w:hAnsi="Times New Roman"/>
          <w:bCs/>
          <w:color w:val="000000"/>
          <w:sz w:val="28"/>
          <w:szCs w:val="28"/>
        </w:rPr>
      </w:pPr>
      <w:r w:rsidRPr="00916AFB">
        <w:rPr>
          <w:rFonts w:ascii="Times New Roman" w:hAnsi="Times New Roman"/>
          <w:bCs/>
          <w:color w:val="000000"/>
          <w:sz w:val="28"/>
          <w:szCs w:val="28"/>
        </w:rPr>
        <w:t xml:space="preserve">По выполнению показателей соглашения в целом район занимает 2 место в ПК (Первое  место у </w:t>
      </w:r>
      <w:proofErr w:type="spellStart"/>
      <w:r w:rsidRPr="00916AFB">
        <w:rPr>
          <w:rFonts w:ascii="Times New Roman" w:hAnsi="Times New Roman"/>
          <w:bCs/>
          <w:color w:val="000000"/>
          <w:sz w:val="28"/>
          <w:szCs w:val="28"/>
        </w:rPr>
        <w:t>Соликамского</w:t>
      </w:r>
      <w:proofErr w:type="spellEnd"/>
      <w:r w:rsidRPr="00916AFB">
        <w:rPr>
          <w:rFonts w:ascii="Times New Roman" w:hAnsi="Times New Roman"/>
          <w:bCs/>
          <w:color w:val="000000"/>
          <w:sz w:val="28"/>
          <w:szCs w:val="28"/>
        </w:rPr>
        <w:t xml:space="preserve"> района, 3 – у Пермского района) </w:t>
      </w:r>
    </w:p>
    <w:p w:rsidR="005B2B68" w:rsidRPr="00916AFB" w:rsidRDefault="005B2B68" w:rsidP="00916AFB">
      <w:pPr>
        <w:spacing w:after="0" w:line="360" w:lineRule="exact"/>
        <w:ind w:firstLine="708"/>
        <w:jc w:val="both"/>
        <w:rPr>
          <w:rFonts w:ascii="Times New Roman" w:hAnsi="Times New Roman"/>
          <w:bCs/>
          <w:color w:val="000000"/>
          <w:sz w:val="28"/>
          <w:szCs w:val="28"/>
        </w:rPr>
      </w:pPr>
      <w:r w:rsidRPr="00916AFB">
        <w:rPr>
          <w:rFonts w:ascii="Times New Roman" w:hAnsi="Times New Roman"/>
          <w:bCs/>
          <w:color w:val="000000"/>
          <w:sz w:val="28"/>
          <w:szCs w:val="28"/>
        </w:rPr>
        <w:t>На слайде также представлен рейтинг районов ассоциации «Запад».</w:t>
      </w:r>
    </w:p>
    <w:p w:rsidR="005B2B68" w:rsidRPr="00916AFB" w:rsidRDefault="005B2B68" w:rsidP="00916AFB">
      <w:pPr>
        <w:spacing w:after="0" w:line="360" w:lineRule="exact"/>
        <w:ind w:firstLine="416"/>
        <w:jc w:val="both"/>
        <w:rPr>
          <w:rFonts w:ascii="Times New Roman" w:hAnsi="Times New Roman"/>
          <w:i/>
          <w:sz w:val="28"/>
          <w:szCs w:val="28"/>
        </w:rPr>
      </w:pPr>
    </w:p>
    <w:p w:rsidR="005B2B68" w:rsidRPr="00916AFB" w:rsidRDefault="005B2B68" w:rsidP="00916AFB">
      <w:pPr>
        <w:spacing w:after="0" w:line="360" w:lineRule="exact"/>
        <w:ind w:firstLine="416"/>
        <w:jc w:val="both"/>
        <w:rPr>
          <w:rFonts w:ascii="Times New Roman" w:hAnsi="Times New Roman"/>
          <w:i/>
          <w:sz w:val="28"/>
          <w:szCs w:val="28"/>
        </w:rPr>
      </w:pPr>
      <w:r w:rsidRPr="00916AFB">
        <w:rPr>
          <w:rFonts w:ascii="Times New Roman" w:hAnsi="Times New Roman"/>
          <w:i/>
          <w:sz w:val="28"/>
          <w:szCs w:val="28"/>
        </w:rPr>
        <w:t>Культура</w:t>
      </w:r>
    </w:p>
    <w:p w:rsidR="005B2B68" w:rsidRPr="00916AFB" w:rsidRDefault="005B2B68" w:rsidP="00916AFB">
      <w:pPr>
        <w:pStyle w:val="a6"/>
        <w:spacing w:after="0" w:line="360" w:lineRule="exact"/>
        <w:ind w:left="0" w:firstLine="521"/>
        <w:jc w:val="both"/>
        <w:rPr>
          <w:rFonts w:ascii="Times New Roman" w:hAnsi="Times New Roman"/>
          <w:sz w:val="28"/>
          <w:szCs w:val="28"/>
        </w:rPr>
      </w:pPr>
      <w:r w:rsidRPr="00916AFB">
        <w:rPr>
          <w:rFonts w:ascii="Times New Roman" w:hAnsi="Times New Roman"/>
          <w:sz w:val="28"/>
          <w:szCs w:val="28"/>
        </w:rPr>
        <w:t xml:space="preserve">Для реализации культурных потребностей и социально-психологического комфорта населения в районе создана сеть учреждений культуры, состоящая из 46 объектов. Всего  в 2018 году проведено 4670 мероприятий, в которых приняли участие 553 тыс. чел.  человек. </w:t>
      </w:r>
    </w:p>
    <w:p w:rsidR="005B2B68" w:rsidRPr="00916AFB" w:rsidRDefault="005B2B68" w:rsidP="00916AFB">
      <w:pPr>
        <w:pStyle w:val="a6"/>
        <w:spacing w:after="0" w:line="360" w:lineRule="exact"/>
        <w:ind w:left="0" w:firstLine="521"/>
        <w:jc w:val="both"/>
        <w:rPr>
          <w:rFonts w:ascii="Times New Roman" w:hAnsi="Times New Roman"/>
          <w:sz w:val="28"/>
          <w:szCs w:val="28"/>
        </w:rPr>
      </w:pPr>
      <w:r w:rsidRPr="00916AFB">
        <w:rPr>
          <w:rFonts w:ascii="Times New Roman" w:hAnsi="Times New Roman"/>
          <w:sz w:val="28"/>
          <w:szCs w:val="28"/>
        </w:rPr>
        <w:t>В 2018 году представители района впервые  приняли участие, в Районном фестивале патриотической песни «На клавишах победы»</w:t>
      </w:r>
      <w:proofErr w:type="gramStart"/>
      <w:r w:rsidRPr="00916AFB">
        <w:rPr>
          <w:rFonts w:ascii="Times New Roman" w:hAnsi="Times New Roman"/>
          <w:sz w:val="28"/>
          <w:szCs w:val="28"/>
        </w:rPr>
        <w:t>,к</w:t>
      </w:r>
      <w:proofErr w:type="gramEnd"/>
      <w:r w:rsidRPr="00916AFB">
        <w:rPr>
          <w:rFonts w:ascii="Times New Roman" w:hAnsi="Times New Roman"/>
          <w:sz w:val="28"/>
          <w:szCs w:val="28"/>
        </w:rPr>
        <w:t xml:space="preserve">оторое прошло 9 мая,  в нем приняли участие хоровые коллективы образовательных учреждений Нытвенского района. </w:t>
      </w:r>
      <w:proofErr w:type="gramStart"/>
      <w:r w:rsidRPr="00916AFB">
        <w:rPr>
          <w:rFonts w:ascii="Times New Roman" w:hAnsi="Times New Roman"/>
          <w:sz w:val="28"/>
          <w:szCs w:val="28"/>
        </w:rPr>
        <w:t xml:space="preserve">Финалом фестиваля стало участие всех желающих в краевой акции «Вальс победы» всего в акции приняло участие 500 человек (из них 220 участников и 280 зрителей), </w:t>
      </w:r>
      <w:r w:rsidRPr="00916AFB">
        <w:rPr>
          <w:rFonts w:ascii="Times New Roman" w:hAnsi="Times New Roman"/>
          <w:color w:val="000000"/>
          <w:sz w:val="28"/>
          <w:szCs w:val="28"/>
          <w:shd w:val="clear" w:color="auto" w:fill="FFFFFF"/>
        </w:rPr>
        <w:t>Документальный фильм «Хороший человек» Екатерины Ушковой п. Уральский стал победителем международного кинофестиваля «Лампа» в Перми, лауреатом 23-го международного фестиваля кино и телепрограмм «Радонеж» в городе Москва и занял 1 место во всероссийском фестивале «Человек познающий</w:t>
      </w:r>
      <w:proofErr w:type="gramEnd"/>
      <w:r w:rsidRPr="00916AFB">
        <w:rPr>
          <w:rFonts w:ascii="Times New Roman" w:hAnsi="Times New Roman"/>
          <w:color w:val="000000"/>
          <w:sz w:val="28"/>
          <w:szCs w:val="28"/>
          <w:shd w:val="clear" w:color="auto" w:fill="FFFFFF"/>
        </w:rPr>
        <w:t xml:space="preserve"> мир» в Крыму. В рамках праздника прошел торжественный концерт в честь 15 –</w:t>
      </w:r>
      <w:proofErr w:type="spellStart"/>
      <w:r w:rsidRPr="00916AFB">
        <w:rPr>
          <w:rFonts w:ascii="Times New Roman" w:hAnsi="Times New Roman"/>
          <w:color w:val="000000"/>
          <w:sz w:val="28"/>
          <w:szCs w:val="28"/>
          <w:shd w:val="clear" w:color="auto" w:fill="FFFFFF"/>
        </w:rPr>
        <w:t>летия</w:t>
      </w:r>
      <w:proofErr w:type="spellEnd"/>
      <w:r w:rsidRPr="00916AFB">
        <w:rPr>
          <w:rFonts w:ascii="Times New Roman" w:hAnsi="Times New Roman"/>
          <w:color w:val="000000"/>
          <w:sz w:val="28"/>
          <w:szCs w:val="28"/>
          <w:shd w:val="clear" w:color="auto" w:fill="FFFFFF"/>
        </w:rPr>
        <w:t xml:space="preserve"> Музея </w:t>
      </w:r>
      <w:r w:rsidRPr="00916AFB">
        <w:rPr>
          <w:rStyle w:val="a5"/>
          <w:rFonts w:ascii="Times New Roman" w:hAnsi="Times New Roman"/>
          <w:color w:val="000000"/>
          <w:sz w:val="28"/>
          <w:szCs w:val="28"/>
          <w:shd w:val="clear" w:color="auto" w:fill="FFFFFF"/>
        </w:rPr>
        <w:t xml:space="preserve">ложки, районный </w:t>
      </w:r>
      <w:proofErr w:type="spellStart"/>
      <w:r w:rsidRPr="00916AFB">
        <w:rPr>
          <w:rStyle w:val="a5"/>
          <w:rFonts w:ascii="Times New Roman" w:hAnsi="Times New Roman"/>
          <w:color w:val="000000"/>
          <w:sz w:val="28"/>
          <w:szCs w:val="28"/>
          <w:shd w:val="clear" w:color="auto" w:fill="FFFFFF"/>
        </w:rPr>
        <w:t>празник</w:t>
      </w:r>
      <w:proofErr w:type="spellEnd"/>
      <w:r w:rsidRPr="00916AFB">
        <w:rPr>
          <w:rStyle w:val="a5"/>
          <w:rFonts w:ascii="Times New Roman" w:hAnsi="Times New Roman"/>
          <w:color w:val="000000"/>
          <w:sz w:val="28"/>
          <w:szCs w:val="28"/>
          <w:shd w:val="clear" w:color="auto" w:fill="FFFFFF"/>
        </w:rPr>
        <w:t xml:space="preserve"> «День молодежи»</w:t>
      </w:r>
      <w:r w:rsidRPr="00916AFB">
        <w:rPr>
          <w:rFonts w:ascii="Times New Roman" w:hAnsi="Times New Roman"/>
          <w:color w:val="000000"/>
          <w:sz w:val="28"/>
          <w:szCs w:val="28"/>
          <w:shd w:val="clear" w:color="auto" w:fill="FFFFFF"/>
        </w:rPr>
        <w:t xml:space="preserve"> </w:t>
      </w:r>
      <w:r w:rsidRPr="00916AFB">
        <w:rPr>
          <w:rFonts w:ascii="Times New Roman" w:hAnsi="Times New Roman"/>
          <w:sz w:val="28"/>
          <w:szCs w:val="28"/>
        </w:rPr>
        <w:t xml:space="preserve">проведены «День матери», </w:t>
      </w:r>
      <w:r w:rsidRPr="00916AFB">
        <w:rPr>
          <w:rFonts w:ascii="Times New Roman" w:hAnsi="Times New Roman"/>
          <w:sz w:val="28"/>
          <w:szCs w:val="28"/>
          <w:lang w:val="en-US"/>
        </w:rPr>
        <w:t>XIII</w:t>
      </w:r>
      <w:r w:rsidRPr="00916AFB">
        <w:rPr>
          <w:rFonts w:ascii="Times New Roman" w:hAnsi="Times New Roman"/>
          <w:sz w:val="28"/>
          <w:szCs w:val="28"/>
        </w:rPr>
        <w:t xml:space="preserve"> фестиваль искусств детей и юношества им.Д.Б. </w:t>
      </w:r>
      <w:proofErr w:type="spellStart"/>
      <w:r w:rsidRPr="00916AFB">
        <w:rPr>
          <w:rFonts w:ascii="Times New Roman" w:hAnsi="Times New Roman"/>
          <w:sz w:val="28"/>
          <w:szCs w:val="28"/>
        </w:rPr>
        <w:t>Кабалевского</w:t>
      </w:r>
      <w:proofErr w:type="spellEnd"/>
      <w:r w:rsidRPr="00916AFB">
        <w:rPr>
          <w:rFonts w:ascii="Times New Roman" w:hAnsi="Times New Roman"/>
          <w:sz w:val="28"/>
          <w:szCs w:val="28"/>
        </w:rPr>
        <w:t xml:space="preserve"> «Наш Пермский край», </w:t>
      </w:r>
      <w:r w:rsidRPr="00916AFB">
        <w:rPr>
          <w:rFonts w:ascii="Times New Roman" w:hAnsi="Times New Roman"/>
          <w:sz w:val="28"/>
          <w:szCs w:val="28"/>
          <w:lang w:val="en-US"/>
        </w:rPr>
        <w:t>III</w:t>
      </w:r>
      <w:r w:rsidRPr="00916AFB">
        <w:rPr>
          <w:rFonts w:ascii="Times New Roman" w:hAnsi="Times New Roman"/>
          <w:sz w:val="28"/>
          <w:szCs w:val="28"/>
        </w:rPr>
        <w:t xml:space="preserve"> межмуниципальный Пасхальный фестиваль, </w:t>
      </w:r>
      <w:r w:rsidRPr="00916AFB">
        <w:rPr>
          <w:rFonts w:ascii="Times New Roman" w:hAnsi="Times New Roman"/>
          <w:color w:val="000000"/>
          <w:sz w:val="28"/>
          <w:szCs w:val="28"/>
          <w:shd w:val="clear" w:color="auto" w:fill="FFFFFF"/>
        </w:rPr>
        <w:t>районный праздник «Красная ложка. День и ночь», организаторами которого стали МБУ «Центр культуры и спорта Нытвенского района» совместно с Музеем </w:t>
      </w:r>
      <w:r w:rsidRPr="00916AFB">
        <w:rPr>
          <w:rStyle w:val="a5"/>
          <w:rFonts w:ascii="Times New Roman" w:hAnsi="Times New Roman"/>
          <w:color w:val="000000"/>
          <w:sz w:val="28"/>
          <w:szCs w:val="28"/>
          <w:shd w:val="clear" w:color="auto" w:fill="FFFFFF"/>
        </w:rPr>
        <w:t>ложки</w:t>
      </w:r>
      <w:r w:rsidRPr="00916AFB">
        <w:rPr>
          <w:rFonts w:ascii="Times New Roman" w:hAnsi="Times New Roman"/>
          <w:color w:val="000000"/>
          <w:sz w:val="28"/>
          <w:szCs w:val="28"/>
          <w:shd w:val="clear" w:color="auto" w:fill="FFFFFF"/>
        </w:rPr>
        <w:t>.</w:t>
      </w:r>
    </w:p>
    <w:p w:rsidR="005B2B68" w:rsidRPr="00916AFB" w:rsidRDefault="005B2B68" w:rsidP="00916AFB">
      <w:pPr>
        <w:spacing w:after="0" w:line="360" w:lineRule="exact"/>
        <w:ind w:firstLine="521"/>
        <w:jc w:val="both"/>
        <w:rPr>
          <w:rFonts w:ascii="Times New Roman" w:hAnsi="Times New Roman"/>
          <w:sz w:val="28"/>
          <w:szCs w:val="28"/>
        </w:rPr>
      </w:pPr>
      <w:r w:rsidRPr="00916AFB">
        <w:rPr>
          <w:rFonts w:ascii="Times New Roman" w:hAnsi="Times New Roman"/>
          <w:sz w:val="28"/>
          <w:szCs w:val="28"/>
        </w:rPr>
        <w:t>Значимым библиотечным событием 2018 года была библиотека на колесах КИБО (комплекс информационно-библиотечного обслуживания)</w:t>
      </w:r>
      <w:proofErr w:type="gramStart"/>
      <w:r w:rsidRPr="00916AFB">
        <w:rPr>
          <w:rFonts w:ascii="Times New Roman" w:hAnsi="Times New Roman"/>
          <w:sz w:val="28"/>
          <w:szCs w:val="28"/>
        </w:rPr>
        <w:t>,о</w:t>
      </w:r>
      <w:proofErr w:type="gramEnd"/>
      <w:r w:rsidRPr="00916AFB">
        <w:rPr>
          <w:rFonts w:ascii="Times New Roman" w:hAnsi="Times New Roman"/>
          <w:sz w:val="28"/>
          <w:szCs w:val="28"/>
        </w:rPr>
        <w:t>рганизованный ПГКУБ им. А.М. Горького.</w:t>
      </w:r>
    </w:p>
    <w:p w:rsidR="005B2B68" w:rsidRPr="00916AFB" w:rsidRDefault="005B2B68" w:rsidP="00916AFB">
      <w:pPr>
        <w:spacing w:after="0" w:line="360" w:lineRule="exact"/>
        <w:ind w:firstLine="521"/>
        <w:jc w:val="both"/>
        <w:rPr>
          <w:rFonts w:ascii="Times New Roman" w:hAnsi="Times New Roman"/>
          <w:sz w:val="28"/>
          <w:szCs w:val="28"/>
        </w:rPr>
      </w:pPr>
      <w:r w:rsidRPr="00916AFB">
        <w:rPr>
          <w:rFonts w:ascii="Times New Roman" w:hAnsi="Times New Roman"/>
          <w:sz w:val="28"/>
          <w:szCs w:val="28"/>
        </w:rPr>
        <w:t xml:space="preserve">В течение года в библиотеках МБУ «ЦБС» проведено в целом 3787 мероприятий, которые посетили 31860 человек. Активно велась работа по тематическому году библиотеки работали в нескольких </w:t>
      </w:r>
      <w:proofErr w:type="spellStart"/>
      <w:r w:rsidRPr="00916AFB">
        <w:rPr>
          <w:rFonts w:ascii="Times New Roman" w:hAnsi="Times New Roman"/>
          <w:sz w:val="28"/>
          <w:szCs w:val="28"/>
        </w:rPr>
        <w:t>направлениях</w:t>
      </w:r>
      <w:proofErr w:type="gramStart"/>
      <w:r w:rsidRPr="00916AFB">
        <w:rPr>
          <w:rFonts w:ascii="Times New Roman" w:hAnsi="Times New Roman"/>
          <w:sz w:val="28"/>
          <w:szCs w:val="28"/>
        </w:rPr>
        <w:t>,и</w:t>
      </w:r>
      <w:proofErr w:type="gramEnd"/>
      <w:r w:rsidRPr="00916AFB">
        <w:rPr>
          <w:rFonts w:ascii="Times New Roman" w:hAnsi="Times New Roman"/>
          <w:sz w:val="28"/>
          <w:szCs w:val="28"/>
        </w:rPr>
        <w:t>нформационное</w:t>
      </w:r>
      <w:proofErr w:type="spellEnd"/>
      <w:r w:rsidRPr="00916AFB">
        <w:rPr>
          <w:rFonts w:ascii="Times New Roman" w:hAnsi="Times New Roman"/>
          <w:sz w:val="28"/>
          <w:szCs w:val="28"/>
        </w:rPr>
        <w:t>: организация выставок и просмотров, оформление стендов, проведение информационных часов, раскрывающих историю и содержание волонтёрской деятельности.</w:t>
      </w:r>
    </w:p>
    <w:p w:rsidR="005B2B68" w:rsidRPr="00916AFB" w:rsidRDefault="005B2B68" w:rsidP="00916AFB">
      <w:pPr>
        <w:pStyle w:val="a6"/>
        <w:spacing w:after="0" w:line="360" w:lineRule="exact"/>
        <w:ind w:left="0" w:firstLine="521"/>
        <w:jc w:val="both"/>
        <w:rPr>
          <w:rFonts w:ascii="Times New Roman" w:hAnsi="Times New Roman"/>
          <w:color w:val="000000"/>
          <w:sz w:val="28"/>
          <w:szCs w:val="28"/>
          <w:shd w:val="clear" w:color="auto" w:fill="FFFFFF"/>
        </w:rPr>
      </w:pPr>
      <w:r w:rsidRPr="00916AFB">
        <w:rPr>
          <w:rFonts w:ascii="Times New Roman" w:hAnsi="Times New Roman"/>
          <w:color w:val="000000"/>
          <w:sz w:val="28"/>
          <w:szCs w:val="28"/>
          <w:shd w:val="clear" w:color="auto" w:fill="FFFFFF"/>
        </w:rPr>
        <w:t>Текущий ремонт помещений ( 1 этаж) МБУ ДО ДШИ г</w:t>
      </w:r>
      <w:proofErr w:type="gramStart"/>
      <w:r w:rsidRPr="00916AFB">
        <w:rPr>
          <w:rFonts w:ascii="Times New Roman" w:hAnsi="Times New Roman"/>
          <w:color w:val="000000"/>
          <w:sz w:val="28"/>
          <w:szCs w:val="28"/>
          <w:shd w:val="clear" w:color="auto" w:fill="FFFFFF"/>
        </w:rPr>
        <w:t>.Н</w:t>
      </w:r>
      <w:proofErr w:type="gramEnd"/>
      <w:r w:rsidRPr="00916AFB">
        <w:rPr>
          <w:rFonts w:ascii="Times New Roman" w:hAnsi="Times New Roman"/>
          <w:color w:val="000000"/>
          <w:sz w:val="28"/>
          <w:szCs w:val="28"/>
          <w:shd w:val="clear" w:color="auto" w:fill="FFFFFF"/>
        </w:rPr>
        <w:t xml:space="preserve">ытва </w:t>
      </w:r>
    </w:p>
    <w:p w:rsidR="005B2B68" w:rsidRPr="00916AFB" w:rsidRDefault="005B2B68" w:rsidP="00916AFB">
      <w:pPr>
        <w:pStyle w:val="a6"/>
        <w:numPr>
          <w:ilvl w:val="0"/>
          <w:numId w:val="2"/>
        </w:numPr>
        <w:spacing w:after="0" w:line="360" w:lineRule="exact"/>
        <w:ind w:left="0" w:firstLine="521"/>
        <w:jc w:val="both"/>
        <w:rPr>
          <w:rFonts w:ascii="Times New Roman" w:hAnsi="Times New Roman"/>
          <w:color w:val="000000"/>
          <w:sz w:val="28"/>
          <w:szCs w:val="28"/>
          <w:shd w:val="clear" w:color="auto" w:fill="FFFFFF"/>
        </w:rPr>
      </w:pPr>
      <w:r w:rsidRPr="00916AFB">
        <w:rPr>
          <w:rFonts w:ascii="Times New Roman" w:hAnsi="Times New Roman"/>
          <w:color w:val="000000"/>
          <w:sz w:val="28"/>
          <w:szCs w:val="28"/>
          <w:shd w:val="clear" w:color="auto" w:fill="FFFFFF"/>
        </w:rPr>
        <w:t xml:space="preserve">районный бюджет 296,2 </w:t>
      </w:r>
      <w:proofErr w:type="spellStart"/>
      <w:r w:rsidRPr="00916AFB">
        <w:rPr>
          <w:rFonts w:ascii="Times New Roman" w:hAnsi="Times New Roman"/>
          <w:color w:val="000000"/>
          <w:sz w:val="28"/>
          <w:szCs w:val="28"/>
          <w:shd w:val="clear" w:color="auto" w:fill="FFFFFF"/>
        </w:rPr>
        <w:t>тыс</w:t>
      </w:r>
      <w:proofErr w:type="gramStart"/>
      <w:r w:rsidRPr="00916AFB">
        <w:rPr>
          <w:rFonts w:ascii="Times New Roman" w:hAnsi="Times New Roman"/>
          <w:color w:val="000000"/>
          <w:sz w:val="28"/>
          <w:szCs w:val="28"/>
          <w:shd w:val="clear" w:color="auto" w:fill="FFFFFF"/>
        </w:rPr>
        <w:t>.р</w:t>
      </w:r>
      <w:proofErr w:type="gramEnd"/>
      <w:r w:rsidRPr="00916AFB">
        <w:rPr>
          <w:rFonts w:ascii="Times New Roman" w:hAnsi="Times New Roman"/>
          <w:color w:val="000000"/>
          <w:sz w:val="28"/>
          <w:szCs w:val="28"/>
          <w:shd w:val="clear" w:color="auto" w:fill="FFFFFF"/>
        </w:rPr>
        <w:t>уб</w:t>
      </w:r>
      <w:proofErr w:type="spellEnd"/>
    </w:p>
    <w:p w:rsidR="005B2B68" w:rsidRPr="00916AFB" w:rsidRDefault="005B2B68" w:rsidP="00916AFB">
      <w:pPr>
        <w:pStyle w:val="a6"/>
        <w:numPr>
          <w:ilvl w:val="0"/>
          <w:numId w:val="2"/>
        </w:numPr>
        <w:spacing w:after="0" w:line="360" w:lineRule="exact"/>
        <w:ind w:left="0" w:firstLine="521"/>
        <w:jc w:val="both"/>
        <w:rPr>
          <w:rFonts w:ascii="Times New Roman" w:hAnsi="Times New Roman"/>
          <w:color w:val="000000"/>
          <w:sz w:val="28"/>
          <w:szCs w:val="28"/>
          <w:shd w:val="clear" w:color="auto" w:fill="FFFFFF"/>
        </w:rPr>
      </w:pPr>
      <w:r w:rsidRPr="00916AFB">
        <w:rPr>
          <w:rFonts w:ascii="Times New Roman" w:hAnsi="Times New Roman"/>
          <w:color w:val="000000"/>
          <w:sz w:val="28"/>
          <w:szCs w:val="28"/>
          <w:shd w:val="clear" w:color="auto" w:fill="FFFFFF"/>
        </w:rPr>
        <w:t>краевой бюджет 242,8 тыс</w:t>
      </w:r>
      <w:proofErr w:type="gramStart"/>
      <w:r w:rsidRPr="00916AFB">
        <w:rPr>
          <w:rFonts w:ascii="Times New Roman" w:hAnsi="Times New Roman"/>
          <w:color w:val="000000"/>
          <w:sz w:val="28"/>
          <w:szCs w:val="28"/>
          <w:shd w:val="clear" w:color="auto" w:fill="FFFFFF"/>
        </w:rPr>
        <w:t>.р</w:t>
      </w:r>
      <w:proofErr w:type="gramEnd"/>
      <w:r w:rsidRPr="00916AFB">
        <w:rPr>
          <w:rFonts w:ascii="Times New Roman" w:hAnsi="Times New Roman"/>
          <w:color w:val="000000"/>
          <w:sz w:val="28"/>
          <w:szCs w:val="28"/>
          <w:shd w:val="clear" w:color="auto" w:fill="FFFFFF"/>
        </w:rPr>
        <w:t>уб.</w:t>
      </w:r>
    </w:p>
    <w:p w:rsidR="005B2B68" w:rsidRPr="00916AFB" w:rsidRDefault="005B2B68" w:rsidP="00916AFB">
      <w:pPr>
        <w:pStyle w:val="a6"/>
        <w:spacing w:after="0" w:line="360" w:lineRule="exact"/>
        <w:ind w:left="0" w:firstLine="521"/>
        <w:jc w:val="both"/>
        <w:rPr>
          <w:rFonts w:ascii="Times New Roman" w:hAnsi="Times New Roman"/>
          <w:color w:val="000000"/>
          <w:sz w:val="28"/>
          <w:szCs w:val="28"/>
          <w:shd w:val="clear" w:color="auto" w:fill="FFFFFF"/>
        </w:rPr>
      </w:pPr>
      <w:r w:rsidRPr="00916AFB">
        <w:rPr>
          <w:rFonts w:ascii="Times New Roman" w:hAnsi="Times New Roman"/>
          <w:color w:val="000000"/>
          <w:sz w:val="28"/>
          <w:szCs w:val="28"/>
          <w:shd w:val="clear" w:color="auto" w:fill="FFFFFF"/>
        </w:rPr>
        <w:t xml:space="preserve">Текущий ремонт здания МБУ «Центр культуры и спорта Нытвенского района» </w:t>
      </w:r>
    </w:p>
    <w:p w:rsidR="005B2B68" w:rsidRPr="00916AFB" w:rsidRDefault="005B2B68" w:rsidP="00916AFB">
      <w:pPr>
        <w:pStyle w:val="a6"/>
        <w:numPr>
          <w:ilvl w:val="0"/>
          <w:numId w:val="2"/>
        </w:numPr>
        <w:spacing w:after="0" w:line="360" w:lineRule="exact"/>
        <w:ind w:left="0" w:firstLine="521"/>
        <w:jc w:val="both"/>
        <w:rPr>
          <w:rFonts w:ascii="Times New Roman" w:hAnsi="Times New Roman"/>
          <w:color w:val="000000"/>
          <w:sz w:val="28"/>
          <w:szCs w:val="28"/>
          <w:shd w:val="clear" w:color="auto" w:fill="FFFFFF"/>
        </w:rPr>
      </w:pPr>
      <w:r w:rsidRPr="00916AFB">
        <w:rPr>
          <w:rFonts w:ascii="Times New Roman" w:hAnsi="Times New Roman"/>
          <w:color w:val="000000"/>
          <w:sz w:val="28"/>
          <w:szCs w:val="28"/>
          <w:shd w:val="clear" w:color="auto" w:fill="FFFFFF"/>
        </w:rPr>
        <w:t xml:space="preserve">районный бюджет 105,5 </w:t>
      </w:r>
      <w:proofErr w:type="spellStart"/>
      <w:r w:rsidRPr="00916AFB">
        <w:rPr>
          <w:rFonts w:ascii="Times New Roman" w:hAnsi="Times New Roman"/>
          <w:color w:val="000000"/>
          <w:sz w:val="28"/>
          <w:szCs w:val="28"/>
          <w:shd w:val="clear" w:color="auto" w:fill="FFFFFF"/>
        </w:rPr>
        <w:t>тыс</w:t>
      </w:r>
      <w:proofErr w:type="gramStart"/>
      <w:r w:rsidRPr="00916AFB">
        <w:rPr>
          <w:rFonts w:ascii="Times New Roman" w:hAnsi="Times New Roman"/>
          <w:color w:val="000000"/>
          <w:sz w:val="28"/>
          <w:szCs w:val="28"/>
          <w:shd w:val="clear" w:color="auto" w:fill="FFFFFF"/>
        </w:rPr>
        <w:t>.р</w:t>
      </w:r>
      <w:proofErr w:type="gramEnd"/>
      <w:r w:rsidRPr="00916AFB">
        <w:rPr>
          <w:rFonts w:ascii="Times New Roman" w:hAnsi="Times New Roman"/>
          <w:color w:val="000000"/>
          <w:sz w:val="28"/>
          <w:szCs w:val="28"/>
          <w:shd w:val="clear" w:color="auto" w:fill="FFFFFF"/>
        </w:rPr>
        <w:t>уб</w:t>
      </w:r>
      <w:proofErr w:type="spellEnd"/>
      <w:r w:rsidRPr="00916AFB">
        <w:rPr>
          <w:rFonts w:ascii="Times New Roman" w:hAnsi="Times New Roman"/>
          <w:color w:val="000000"/>
          <w:sz w:val="28"/>
          <w:szCs w:val="28"/>
          <w:shd w:val="clear" w:color="auto" w:fill="FFFFFF"/>
        </w:rPr>
        <w:t xml:space="preserve">, </w:t>
      </w:r>
    </w:p>
    <w:p w:rsidR="005B2B68" w:rsidRPr="00916AFB" w:rsidRDefault="005B2B68" w:rsidP="00916AFB">
      <w:pPr>
        <w:pStyle w:val="a6"/>
        <w:numPr>
          <w:ilvl w:val="0"/>
          <w:numId w:val="2"/>
        </w:numPr>
        <w:spacing w:after="0" w:line="360" w:lineRule="exact"/>
        <w:ind w:left="0" w:firstLine="521"/>
        <w:jc w:val="both"/>
        <w:rPr>
          <w:rFonts w:ascii="Times New Roman" w:hAnsi="Times New Roman"/>
          <w:color w:val="000000"/>
          <w:sz w:val="28"/>
          <w:szCs w:val="28"/>
          <w:shd w:val="clear" w:color="auto" w:fill="FFFFFF"/>
        </w:rPr>
      </w:pPr>
      <w:r w:rsidRPr="00916AFB">
        <w:rPr>
          <w:rFonts w:ascii="Times New Roman" w:hAnsi="Times New Roman"/>
          <w:color w:val="000000"/>
          <w:sz w:val="28"/>
          <w:szCs w:val="28"/>
          <w:shd w:val="clear" w:color="auto" w:fill="FFFFFF"/>
        </w:rPr>
        <w:t>краевой бюджет 314,2 тыс</w:t>
      </w:r>
      <w:proofErr w:type="gramStart"/>
      <w:r w:rsidRPr="00916AFB">
        <w:rPr>
          <w:rFonts w:ascii="Times New Roman" w:hAnsi="Times New Roman"/>
          <w:color w:val="000000"/>
          <w:sz w:val="28"/>
          <w:szCs w:val="28"/>
          <w:shd w:val="clear" w:color="auto" w:fill="FFFFFF"/>
        </w:rPr>
        <w:t>.р</w:t>
      </w:r>
      <w:proofErr w:type="gramEnd"/>
      <w:r w:rsidRPr="00916AFB">
        <w:rPr>
          <w:rFonts w:ascii="Times New Roman" w:hAnsi="Times New Roman"/>
          <w:color w:val="000000"/>
          <w:sz w:val="28"/>
          <w:szCs w:val="28"/>
          <w:shd w:val="clear" w:color="auto" w:fill="FFFFFF"/>
        </w:rPr>
        <w:t>уб.</w:t>
      </w:r>
    </w:p>
    <w:p w:rsidR="005B2B68" w:rsidRPr="00916AFB" w:rsidRDefault="005B2B68" w:rsidP="00916AFB">
      <w:pPr>
        <w:pStyle w:val="a6"/>
        <w:numPr>
          <w:ilvl w:val="0"/>
          <w:numId w:val="2"/>
        </w:numPr>
        <w:spacing w:after="0" w:line="360" w:lineRule="exact"/>
        <w:ind w:left="0" w:firstLine="521"/>
        <w:jc w:val="both"/>
        <w:rPr>
          <w:rFonts w:ascii="Times New Roman" w:hAnsi="Times New Roman"/>
          <w:color w:val="000000"/>
          <w:sz w:val="28"/>
          <w:szCs w:val="28"/>
          <w:shd w:val="clear" w:color="auto" w:fill="FFFFFF"/>
        </w:rPr>
      </w:pPr>
      <w:r w:rsidRPr="00916AFB">
        <w:rPr>
          <w:rFonts w:ascii="Times New Roman" w:hAnsi="Times New Roman"/>
          <w:color w:val="000000"/>
          <w:sz w:val="28"/>
          <w:szCs w:val="28"/>
        </w:rPr>
        <w:t>региональный проект «Приведение в нормативное состояние объектов общественной инфраструктуры муниципального значения»</w:t>
      </w:r>
    </w:p>
    <w:p w:rsidR="005B2B68" w:rsidRPr="00916AFB" w:rsidRDefault="005B2B68" w:rsidP="00916AFB">
      <w:pPr>
        <w:pStyle w:val="a6"/>
        <w:spacing w:after="0" w:line="360" w:lineRule="exact"/>
        <w:ind w:left="521"/>
        <w:jc w:val="both"/>
        <w:rPr>
          <w:rFonts w:ascii="Times New Roman" w:hAnsi="Times New Roman"/>
          <w:color w:val="000000"/>
          <w:sz w:val="28"/>
          <w:szCs w:val="28"/>
        </w:rPr>
      </w:pPr>
      <w:r w:rsidRPr="00916AFB">
        <w:rPr>
          <w:rFonts w:ascii="Times New Roman" w:hAnsi="Times New Roman"/>
          <w:color w:val="000000"/>
          <w:sz w:val="28"/>
          <w:szCs w:val="28"/>
        </w:rPr>
        <w:t>- краевые средства – 2 770 000,8 (руб.)</w:t>
      </w:r>
    </w:p>
    <w:p w:rsidR="005B2B68" w:rsidRPr="00916AFB" w:rsidRDefault="005B2B68" w:rsidP="00916AFB">
      <w:pPr>
        <w:pStyle w:val="a6"/>
        <w:spacing w:after="0" w:line="360" w:lineRule="exact"/>
        <w:ind w:left="521"/>
        <w:jc w:val="both"/>
        <w:rPr>
          <w:rFonts w:ascii="Times New Roman" w:hAnsi="Times New Roman"/>
          <w:color w:val="000000"/>
          <w:sz w:val="28"/>
          <w:szCs w:val="28"/>
          <w:shd w:val="clear" w:color="auto" w:fill="FFFFFF"/>
        </w:rPr>
      </w:pPr>
      <w:r w:rsidRPr="00916AFB">
        <w:rPr>
          <w:rFonts w:ascii="Times New Roman" w:hAnsi="Times New Roman"/>
          <w:color w:val="000000"/>
          <w:sz w:val="28"/>
          <w:szCs w:val="28"/>
        </w:rPr>
        <w:t>- районный бюджет – 942 000,44 (руб.)</w:t>
      </w:r>
    </w:p>
    <w:p w:rsidR="005B2B68" w:rsidRPr="00916AFB" w:rsidRDefault="005B2B68" w:rsidP="00916AFB">
      <w:pPr>
        <w:pStyle w:val="a6"/>
        <w:spacing w:after="0" w:line="360" w:lineRule="exact"/>
        <w:ind w:left="0" w:firstLine="521"/>
        <w:jc w:val="both"/>
        <w:rPr>
          <w:rFonts w:ascii="Times New Roman" w:hAnsi="Times New Roman"/>
          <w:color w:val="000000"/>
          <w:sz w:val="28"/>
          <w:szCs w:val="28"/>
          <w:shd w:val="clear" w:color="auto" w:fill="FFFFFF"/>
        </w:rPr>
      </w:pPr>
      <w:r w:rsidRPr="00916AFB">
        <w:rPr>
          <w:rFonts w:ascii="Times New Roman" w:hAnsi="Times New Roman"/>
          <w:color w:val="000000"/>
          <w:sz w:val="28"/>
          <w:szCs w:val="28"/>
          <w:shd w:val="clear" w:color="auto" w:fill="FFFFFF"/>
        </w:rPr>
        <w:t>Приобретение музыкальных инструментов и оборудования для учреждений дополнительного образования детей 144,1 (тыс</w:t>
      </w:r>
      <w:proofErr w:type="gramStart"/>
      <w:r w:rsidRPr="00916AFB">
        <w:rPr>
          <w:rFonts w:ascii="Times New Roman" w:hAnsi="Times New Roman"/>
          <w:color w:val="000000"/>
          <w:sz w:val="28"/>
          <w:szCs w:val="28"/>
          <w:shd w:val="clear" w:color="auto" w:fill="FFFFFF"/>
        </w:rPr>
        <w:t>.р</w:t>
      </w:r>
      <w:proofErr w:type="gramEnd"/>
      <w:r w:rsidRPr="00916AFB">
        <w:rPr>
          <w:rFonts w:ascii="Times New Roman" w:hAnsi="Times New Roman"/>
          <w:color w:val="000000"/>
          <w:sz w:val="28"/>
          <w:szCs w:val="28"/>
          <w:shd w:val="clear" w:color="auto" w:fill="FFFFFF"/>
        </w:rPr>
        <w:t>уб.)</w:t>
      </w:r>
    </w:p>
    <w:p w:rsidR="005B2B68" w:rsidRPr="00916AFB" w:rsidRDefault="005B2B68" w:rsidP="00916AFB">
      <w:pPr>
        <w:pStyle w:val="a6"/>
        <w:spacing w:after="0" w:line="360" w:lineRule="exact"/>
        <w:ind w:left="0" w:firstLine="521"/>
        <w:jc w:val="both"/>
        <w:rPr>
          <w:rFonts w:ascii="Times New Roman" w:hAnsi="Times New Roman"/>
          <w:color w:val="000000"/>
          <w:sz w:val="28"/>
          <w:szCs w:val="28"/>
          <w:shd w:val="clear" w:color="auto" w:fill="FFFFFF"/>
        </w:rPr>
      </w:pPr>
      <w:r w:rsidRPr="00916AFB">
        <w:rPr>
          <w:rFonts w:ascii="Times New Roman" w:hAnsi="Times New Roman"/>
          <w:color w:val="000000"/>
          <w:sz w:val="28"/>
          <w:szCs w:val="28"/>
          <w:shd w:val="clear" w:color="auto" w:fill="FFFFFF"/>
        </w:rPr>
        <w:t>МБУ ДО ДШИ г</w:t>
      </w:r>
      <w:proofErr w:type="gramStart"/>
      <w:r w:rsidRPr="00916AFB">
        <w:rPr>
          <w:rFonts w:ascii="Times New Roman" w:hAnsi="Times New Roman"/>
          <w:color w:val="000000"/>
          <w:sz w:val="28"/>
          <w:szCs w:val="28"/>
          <w:shd w:val="clear" w:color="auto" w:fill="FFFFFF"/>
        </w:rPr>
        <w:t>.Н</w:t>
      </w:r>
      <w:proofErr w:type="gramEnd"/>
      <w:r w:rsidRPr="00916AFB">
        <w:rPr>
          <w:rFonts w:ascii="Times New Roman" w:hAnsi="Times New Roman"/>
          <w:color w:val="000000"/>
          <w:sz w:val="28"/>
          <w:szCs w:val="28"/>
          <w:shd w:val="clear" w:color="auto" w:fill="FFFFFF"/>
        </w:rPr>
        <w:t>ытва (балалайка, гусли, бас-гитара, 2 скрипки)</w:t>
      </w:r>
    </w:p>
    <w:p w:rsidR="005B2B68" w:rsidRPr="00916AFB" w:rsidRDefault="005B2B68" w:rsidP="00916AFB">
      <w:pPr>
        <w:pStyle w:val="a6"/>
        <w:spacing w:after="0" w:line="360" w:lineRule="exact"/>
        <w:ind w:left="0" w:firstLine="521"/>
        <w:jc w:val="both"/>
        <w:rPr>
          <w:rFonts w:ascii="Times New Roman" w:hAnsi="Times New Roman"/>
          <w:color w:val="000000"/>
          <w:sz w:val="28"/>
          <w:szCs w:val="28"/>
          <w:shd w:val="clear" w:color="auto" w:fill="FFFFFF"/>
        </w:rPr>
      </w:pPr>
      <w:r w:rsidRPr="00916AFB">
        <w:rPr>
          <w:rFonts w:ascii="Times New Roman" w:hAnsi="Times New Roman"/>
          <w:color w:val="000000"/>
          <w:sz w:val="28"/>
          <w:szCs w:val="28"/>
          <w:shd w:val="clear" w:color="auto" w:fill="FFFFFF"/>
        </w:rPr>
        <w:t>Филиал МБУ ДО ДШИ г</w:t>
      </w:r>
      <w:proofErr w:type="gramStart"/>
      <w:r w:rsidRPr="00916AFB">
        <w:rPr>
          <w:rFonts w:ascii="Times New Roman" w:hAnsi="Times New Roman"/>
          <w:color w:val="000000"/>
          <w:sz w:val="28"/>
          <w:szCs w:val="28"/>
          <w:shd w:val="clear" w:color="auto" w:fill="FFFFFF"/>
        </w:rPr>
        <w:t>.Н</w:t>
      </w:r>
      <w:proofErr w:type="gramEnd"/>
      <w:r w:rsidRPr="00916AFB">
        <w:rPr>
          <w:rFonts w:ascii="Times New Roman" w:hAnsi="Times New Roman"/>
          <w:color w:val="000000"/>
          <w:sz w:val="28"/>
          <w:szCs w:val="28"/>
          <w:shd w:val="clear" w:color="auto" w:fill="FFFFFF"/>
        </w:rPr>
        <w:t>ытва- МБУДО Григорьевская ДШИ (скрипка)</w:t>
      </w:r>
    </w:p>
    <w:p w:rsidR="005B2B68" w:rsidRPr="00916AFB" w:rsidRDefault="005B2B68" w:rsidP="00916AFB">
      <w:pPr>
        <w:pStyle w:val="a6"/>
        <w:spacing w:after="0" w:line="360" w:lineRule="exact"/>
        <w:ind w:left="0" w:firstLine="521"/>
        <w:jc w:val="both"/>
        <w:rPr>
          <w:rFonts w:ascii="Times New Roman" w:hAnsi="Times New Roman"/>
          <w:color w:val="000000"/>
          <w:sz w:val="28"/>
          <w:szCs w:val="28"/>
          <w:shd w:val="clear" w:color="auto" w:fill="FFFFFF"/>
        </w:rPr>
      </w:pPr>
      <w:r w:rsidRPr="00916AFB">
        <w:rPr>
          <w:rFonts w:ascii="Times New Roman" w:hAnsi="Times New Roman"/>
          <w:color w:val="000000"/>
          <w:sz w:val="28"/>
          <w:szCs w:val="28"/>
          <w:shd w:val="clear" w:color="auto" w:fill="FFFFFF"/>
        </w:rPr>
        <w:t>Филиал МБУ ДО ДШИ г</w:t>
      </w:r>
      <w:proofErr w:type="gramStart"/>
      <w:r w:rsidRPr="00916AFB">
        <w:rPr>
          <w:rFonts w:ascii="Times New Roman" w:hAnsi="Times New Roman"/>
          <w:color w:val="000000"/>
          <w:sz w:val="28"/>
          <w:szCs w:val="28"/>
          <w:shd w:val="clear" w:color="auto" w:fill="FFFFFF"/>
        </w:rPr>
        <w:t>.Н</w:t>
      </w:r>
      <w:proofErr w:type="gramEnd"/>
      <w:r w:rsidRPr="00916AFB">
        <w:rPr>
          <w:rFonts w:ascii="Times New Roman" w:hAnsi="Times New Roman"/>
          <w:color w:val="000000"/>
          <w:sz w:val="28"/>
          <w:szCs w:val="28"/>
          <w:shd w:val="clear" w:color="auto" w:fill="FFFFFF"/>
        </w:rPr>
        <w:t>ытва – МБУ ДО ДМШ п.Новоильинский (гитара).</w:t>
      </w:r>
    </w:p>
    <w:p w:rsidR="005B2B68" w:rsidRPr="00916AFB" w:rsidRDefault="005B2B68" w:rsidP="00916AFB">
      <w:pPr>
        <w:pStyle w:val="a6"/>
        <w:spacing w:after="0" w:line="360" w:lineRule="exact"/>
        <w:ind w:left="0" w:firstLine="521"/>
        <w:jc w:val="both"/>
        <w:rPr>
          <w:rFonts w:ascii="Times New Roman" w:hAnsi="Times New Roman"/>
          <w:color w:val="000000"/>
          <w:sz w:val="28"/>
          <w:szCs w:val="28"/>
          <w:shd w:val="clear" w:color="auto" w:fill="FFFFFF"/>
        </w:rPr>
      </w:pPr>
      <w:r w:rsidRPr="00916AFB">
        <w:rPr>
          <w:rFonts w:ascii="Times New Roman" w:hAnsi="Times New Roman"/>
          <w:color w:val="000000"/>
          <w:sz w:val="28"/>
          <w:szCs w:val="28"/>
          <w:shd w:val="clear" w:color="auto" w:fill="FFFFFF"/>
        </w:rPr>
        <w:t xml:space="preserve">Принимаем участие в краевых проектах </w:t>
      </w:r>
    </w:p>
    <w:p w:rsidR="005B2B68" w:rsidRPr="00916AFB" w:rsidRDefault="005B2B68" w:rsidP="00916AFB">
      <w:pPr>
        <w:pStyle w:val="a6"/>
        <w:numPr>
          <w:ilvl w:val="0"/>
          <w:numId w:val="2"/>
        </w:numPr>
        <w:spacing w:after="0" w:line="360" w:lineRule="exact"/>
        <w:ind w:left="0" w:firstLine="521"/>
        <w:jc w:val="both"/>
        <w:rPr>
          <w:rFonts w:ascii="Times New Roman" w:hAnsi="Times New Roman"/>
          <w:color w:val="000000"/>
          <w:sz w:val="28"/>
          <w:szCs w:val="28"/>
          <w:shd w:val="clear" w:color="auto" w:fill="FFFFFF"/>
        </w:rPr>
      </w:pPr>
      <w:r w:rsidRPr="00916AFB">
        <w:rPr>
          <w:rFonts w:ascii="Times New Roman" w:hAnsi="Times New Roman"/>
          <w:color w:val="000000"/>
          <w:sz w:val="28"/>
          <w:szCs w:val="28"/>
          <w:shd w:val="clear" w:color="auto" w:fill="FFFFFF"/>
        </w:rPr>
        <w:t xml:space="preserve"> «59 фестивалей 59 региона»</w:t>
      </w:r>
    </w:p>
    <w:p w:rsidR="005B2B68" w:rsidRPr="00916AFB" w:rsidRDefault="005B2B68" w:rsidP="00916AFB">
      <w:pPr>
        <w:pStyle w:val="a6"/>
        <w:spacing w:after="0" w:line="360" w:lineRule="exact"/>
        <w:ind w:left="0" w:firstLine="521"/>
        <w:jc w:val="both"/>
        <w:rPr>
          <w:rFonts w:ascii="Times New Roman" w:hAnsi="Times New Roman"/>
          <w:color w:val="000000"/>
          <w:sz w:val="28"/>
          <w:szCs w:val="28"/>
          <w:shd w:val="clear" w:color="auto" w:fill="FFFFFF"/>
        </w:rPr>
      </w:pPr>
      <w:r w:rsidRPr="00916AFB">
        <w:rPr>
          <w:rFonts w:ascii="Times New Roman" w:hAnsi="Times New Roman"/>
          <w:color w:val="000000"/>
          <w:sz w:val="28"/>
          <w:szCs w:val="28"/>
          <w:shd w:val="clear" w:color="auto" w:fill="FFFFFF"/>
        </w:rPr>
        <w:t xml:space="preserve">Конкурс проектов </w:t>
      </w:r>
      <w:proofErr w:type="spellStart"/>
      <w:r w:rsidRPr="00916AFB">
        <w:rPr>
          <w:rFonts w:ascii="Times New Roman" w:hAnsi="Times New Roman"/>
          <w:color w:val="000000"/>
          <w:sz w:val="28"/>
          <w:szCs w:val="28"/>
          <w:shd w:val="clear" w:color="auto" w:fill="FFFFFF"/>
        </w:rPr>
        <w:t>культурно-досуговых</w:t>
      </w:r>
      <w:proofErr w:type="spellEnd"/>
      <w:r w:rsidRPr="00916AFB">
        <w:rPr>
          <w:rFonts w:ascii="Times New Roman" w:hAnsi="Times New Roman"/>
          <w:color w:val="000000"/>
          <w:sz w:val="28"/>
          <w:szCs w:val="28"/>
          <w:shd w:val="clear" w:color="auto" w:fill="FFFFFF"/>
        </w:rPr>
        <w:t xml:space="preserve"> учреждений «Солнце в подарок» </w:t>
      </w:r>
    </w:p>
    <w:p w:rsidR="005B2B68" w:rsidRPr="00916AFB" w:rsidRDefault="005B2B68" w:rsidP="00916AFB">
      <w:pPr>
        <w:pStyle w:val="a6"/>
        <w:spacing w:after="0" w:line="360" w:lineRule="exact"/>
        <w:ind w:left="0" w:firstLine="521"/>
        <w:jc w:val="both"/>
        <w:rPr>
          <w:rFonts w:ascii="Times New Roman" w:hAnsi="Times New Roman"/>
          <w:color w:val="000000"/>
          <w:sz w:val="28"/>
          <w:szCs w:val="28"/>
          <w:shd w:val="clear" w:color="auto" w:fill="FFFFFF"/>
        </w:rPr>
      </w:pPr>
      <w:r w:rsidRPr="00916AFB">
        <w:rPr>
          <w:rFonts w:ascii="Times New Roman" w:hAnsi="Times New Roman"/>
          <w:color w:val="000000"/>
          <w:sz w:val="28"/>
          <w:szCs w:val="28"/>
          <w:shd w:val="clear" w:color="auto" w:fill="FFFFFF"/>
        </w:rPr>
        <w:t xml:space="preserve">Участие </w:t>
      </w:r>
      <w:proofErr w:type="gramStart"/>
      <w:r w:rsidRPr="00916AFB">
        <w:rPr>
          <w:rFonts w:ascii="Times New Roman" w:hAnsi="Times New Roman"/>
          <w:color w:val="000000"/>
          <w:sz w:val="28"/>
          <w:szCs w:val="28"/>
          <w:shd w:val="clear" w:color="auto" w:fill="FFFFFF"/>
        </w:rPr>
        <w:t>в</w:t>
      </w:r>
      <w:proofErr w:type="gramEnd"/>
      <w:r w:rsidRPr="00916AFB">
        <w:rPr>
          <w:rFonts w:ascii="Times New Roman" w:hAnsi="Times New Roman"/>
          <w:color w:val="000000"/>
          <w:sz w:val="28"/>
          <w:szCs w:val="28"/>
          <w:shd w:val="clear" w:color="auto" w:fill="FFFFFF"/>
        </w:rPr>
        <w:t xml:space="preserve"> </w:t>
      </w:r>
      <w:proofErr w:type="gramStart"/>
      <w:r w:rsidRPr="00916AFB">
        <w:rPr>
          <w:rFonts w:ascii="Times New Roman" w:hAnsi="Times New Roman"/>
          <w:color w:val="000000"/>
          <w:sz w:val="28"/>
          <w:szCs w:val="28"/>
          <w:shd w:val="clear" w:color="auto" w:fill="FFFFFF"/>
        </w:rPr>
        <w:t>федеральных</w:t>
      </w:r>
      <w:proofErr w:type="gramEnd"/>
      <w:r w:rsidRPr="00916AFB">
        <w:rPr>
          <w:rFonts w:ascii="Times New Roman" w:hAnsi="Times New Roman"/>
          <w:color w:val="000000"/>
          <w:sz w:val="28"/>
          <w:szCs w:val="28"/>
          <w:shd w:val="clear" w:color="auto" w:fill="FFFFFF"/>
        </w:rPr>
        <w:t xml:space="preserve"> </w:t>
      </w:r>
      <w:proofErr w:type="spellStart"/>
      <w:r w:rsidRPr="00916AFB">
        <w:rPr>
          <w:rFonts w:ascii="Times New Roman" w:hAnsi="Times New Roman"/>
          <w:color w:val="000000"/>
          <w:sz w:val="28"/>
          <w:szCs w:val="28"/>
          <w:shd w:val="clear" w:color="auto" w:fill="FFFFFF"/>
        </w:rPr>
        <w:t>проктах</w:t>
      </w:r>
      <w:proofErr w:type="spellEnd"/>
      <w:r w:rsidRPr="00916AFB">
        <w:rPr>
          <w:rFonts w:ascii="Times New Roman" w:hAnsi="Times New Roman"/>
          <w:color w:val="000000"/>
          <w:sz w:val="28"/>
          <w:szCs w:val="28"/>
          <w:shd w:val="clear" w:color="auto" w:fill="FFFFFF"/>
        </w:rPr>
        <w:t xml:space="preserve"> учреждений культуры: </w:t>
      </w:r>
      <w:proofErr w:type="gramStart"/>
      <w:r w:rsidRPr="00916AFB">
        <w:rPr>
          <w:rFonts w:ascii="Times New Roman" w:hAnsi="Times New Roman"/>
          <w:color w:val="000000"/>
          <w:sz w:val="28"/>
          <w:szCs w:val="28"/>
          <w:shd w:val="clear" w:color="auto" w:fill="FFFFFF"/>
        </w:rPr>
        <w:t>(Укрепление материально-технической базы:</w:t>
      </w:r>
      <w:proofErr w:type="gramEnd"/>
    </w:p>
    <w:p w:rsidR="005B2B68" w:rsidRPr="00916AFB" w:rsidRDefault="005B2B68" w:rsidP="00916AFB">
      <w:pPr>
        <w:pStyle w:val="a6"/>
        <w:numPr>
          <w:ilvl w:val="0"/>
          <w:numId w:val="2"/>
        </w:numPr>
        <w:spacing w:after="0" w:line="360" w:lineRule="exact"/>
        <w:ind w:left="0" w:firstLine="521"/>
        <w:jc w:val="both"/>
        <w:rPr>
          <w:rFonts w:ascii="Times New Roman" w:hAnsi="Times New Roman"/>
          <w:color w:val="000000"/>
          <w:sz w:val="28"/>
          <w:szCs w:val="28"/>
          <w:shd w:val="clear" w:color="auto" w:fill="FFFFFF"/>
        </w:rPr>
      </w:pPr>
      <w:r w:rsidRPr="00916AFB">
        <w:rPr>
          <w:rFonts w:ascii="Times New Roman" w:hAnsi="Times New Roman"/>
          <w:color w:val="000000"/>
          <w:sz w:val="28"/>
          <w:szCs w:val="28"/>
          <w:shd w:val="clear" w:color="auto" w:fill="FFFFFF"/>
        </w:rPr>
        <w:t>Проект политической партии «Единая Россия» «Местный дом культуры» (Министерство культуры Пермского края)</w:t>
      </w:r>
    </w:p>
    <w:p w:rsidR="005B2B68" w:rsidRPr="00916AFB" w:rsidRDefault="005B2B68" w:rsidP="00916AFB">
      <w:pPr>
        <w:pStyle w:val="a6"/>
        <w:spacing w:after="0" w:line="360" w:lineRule="exact"/>
        <w:ind w:left="0" w:firstLine="521"/>
        <w:jc w:val="both"/>
        <w:rPr>
          <w:rFonts w:ascii="Times New Roman" w:hAnsi="Times New Roman"/>
          <w:color w:val="000000"/>
          <w:sz w:val="28"/>
          <w:szCs w:val="28"/>
          <w:shd w:val="clear" w:color="auto" w:fill="FFFFFF"/>
        </w:rPr>
      </w:pPr>
      <w:r w:rsidRPr="00916AFB">
        <w:rPr>
          <w:rFonts w:ascii="Times New Roman" w:hAnsi="Times New Roman"/>
          <w:color w:val="000000"/>
          <w:sz w:val="28"/>
          <w:szCs w:val="28"/>
          <w:shd w:val="clear" w:color="auto" w:fill="FFFFFF"/>
        </w:rPr>
        <w:t>«Приобретение кресел в зрительный зал МБУК «Дом культуры» г</w:t>
      </w:r>
      <w:proofErr w:type="gramStart"/>
      <w:r w:rsidRPr="00916AFB">
        <w:rPr>
          <w:rFonts w:ascii="Times New Roman" w:hAnsi="Times New Roman"/>
          <w:color w:val="000000"/>
          <w:sz w:val="28"/>
          <w:szCs w:val="28"/>
          <w:shd w:val="clear" w:color="auto" w:fill="FFFFFF"/>
        </w:rPr>
        <w:t>.Н</w:t>
      </w:r>
      <w:proofErr w:type="gramEnd"/>
      <w:r w:rsidRPr="00916AFB">
        <w:rPr>
          <w:rFonts w:ascii="Times New Roman" w:hAnsi="Times New Roman"/>
          <w:color w:val="000000"/>
          <w:sz w:val="28"/>
          <w:szCs w:val="28"/>
          <w:shd w:val="clear" w:color="auto" w:fill="FFFFFF"/>
        </w:rPr>
        <w:t>ытва</w:t>
      </w:r>
    </w:p>
    <w:p w:rsidR="005B2B68" w:rsidRPr="00916AFB" w:rsidRDefault="005B2B68" w:rsidP="00916AFB">
      <w:pPr>
        <w:pStyle w:val="a6"/>
        <w:numPr>
          <w:ilvl w:val="0"/>
          <w:numId w:val="3"/>
        </w:numPr>
        <w:spacing w:after="0" w:line="360" w:lineRule="exact"/>
        <w:ind w:left="0" w:firstLine="521"/>
        <w:jc w:val="both"/>
        <w:rPr>
          <w:rFonts w:ascii="Times New Roman" w:hAnsi="Times New Roman"/>
          <w:color w:val="000000"/>
          <w:sz w:val="28"/>
          <w:szCs w:val="28"/>
          <w:shd w:val="clear" w:color="auto" w:fill="FFFFFF"/>
        </w:rPr>
      </w:pPr>
      <w:r w:rsidRPr="00916AFB">
        <w:rPr>
          <w:rFonts w:ascii="Times New Roman" w:hAnsi="Times New Roman"/>
          <w:color w:val="000000"/>
          <w:sz w:val="28"/>
          <w:szCs w:val="28"/>
          <w:shd w:val="clear" w:color="auto" w:fill="FFFFFF"/>
        </w:rPr>
        <w:t xml:space="preserve"> Краевые средства – 141753,32 (руб.)</w:t>
      </w:r>
    </w:p>
    <w:p w:rsidR="005B2B68" w:rsidRPr="00916AFB" w:rsidRDefault="005B2B68" w:rsidP="00916AFB">
      <w:pPr>
        <w:pStyle w:val="a6"/>
        <w:numPr>
          <w:ilvl w:val="0"/>
          <w:numId w:val="3"/>
        </w:numPr>
        <w:spacing w:after="0" w:line="360" w:lineRule="exact"/>
        <w:ind w:left="0" w:firstLine="521"/>
        <w:jc w:val="both"/>
        <w:rPr>
          <w:rFonts w:ascii="Times New Roman" w:hAnsi="Times New Roman"/>
          <w:color w:val="000000"/>
          <w:sz w:val="28"/>
          <w:szCs w:val="28"/>
          <w:shd w:val="clear" w:color="auto" w:fill="FFFFFF"/>
        </w:rPr>
      </w:pPr>
      <w:r w:rsidRPr="00916AFB">
        <w:rPr>
          <w:rFonts w:ascii="Times New Roman" w:hAnsi="Times New Roman"/>
          <w:color w:val="000000"/>
          <w:sz w:val="28"/>
          <w:szCs w:val="28"/>
          <w:shd w:val="clear" w:color="auto" w:fill="FFFFFF"/>
        </w:rPr>
        <w:t>Федеральные средства – 383258,96 (руб.)</w:t>
      </w:r>
    </w:p>
    <w:p w:rsidR="005B2B68" w:rsidRPr="00916AFB" w:rsidRDefault="005B2B68" w:rsidP="00916AFB">
      <w:pPr>
        <w:pStyle w:val="a6"/>
        <w:numPr>
          <w:ilvl w:val="0"/>
          <w:numId w:val="3"/>
        </w:numPr>
        <w:spacing w:after="0" w:line="360" w:lineRule="exact"/>
        <w:ind w:left="0" w:firstLine="521"/>
        <w:jc w:val="both"/>
        <w:rPr>
          <w:rFonts w:ascii="Times New Roman" w:hAnsi="Times New Roman"/>
          <w:color w:val="000000"/>
          <w:sz w:val="28"/>
          <w:szCs w:val="28"/>
          <w:shd w:val="clear" w:color="auto" w:fill="FFFFFF"/>
        </w:rPr>
      </w:pPr>
      <w:r w:rsidRPr="00916AFB">
        <w:rPr>
          <w:rFonts w:ascii="Times New Roman" w:hAnsi="Times New Roman"/>
          <w:color w:val="000000"/>
          <w:sz w:val="28"/>
          <w:szCs w:val="28"/>
          <w:shd w:val="clear" w:color="auto" w:fill="FFFFFF"/>
        </w:rPr>
        <w:t>Средства местного бюджета – 76789,97 (руб.)</w:t>
      </w:r>
    </w:p>
    <w:p w:rsidR="005B2B68" w:rsidRPr="00916AFB" w:rsidRDefault="005B2B68" w:rsidP="00916AFB">
      <w:pPr>
        <w:pStyle w:val="a6"/>
        <w:numPr>
          <w:ilvl w:val="0"/>
          <w:numId w:val="2"/>
        </w:numPr>
        <w:spacing w:after="0" w:line="360" w:lineRule="exact"/>
        <w:ind w:left="0" w:firstLine="521"/>
        <w:jc w:val="both"/>
        <w:rPr>
          <w:rFonts w:ascii="Times New Roman" w:hAnsi="Times New Roman"/>
          <w:color w:val="000000"/>
          <w:sz w:val="28"/>
          <w:szCs w:val="28"/>
          <w:shd w:val="clear" w:color="auto" w:fill="FFFFFF"/>
        </w:rPr>
      </w:pPr>
      <w:r w:rsidRPr="00916AFB">
        <w:rPr>
          <w:rFonts w:ascii="Times New Roman" w:hAnsi="Times New Roman"/>
          <w:color w:val="000000"/>
          <w:sz w:val="28"/>
          <w:szCs w:val="28"/>
          <w:shd w:val="clear" w:color="auto" w:fill="FFFFFF"/>
        </w:rPr>
        <w:t>Проект политической партии «Единая Россия» «Местный дом культуры» (Министерство культуры Пермского края)</w:t>
      </w:r>
    </w:p>
    <w:p w:rsidR="005B2B68" w:rsidRPr="00916AFB" w:rsidRDefault="005B2B68" w:rsidP="00916AFB">
      <w:pPr>
        <w:pStyle w:val="a6"/>
        <w:spacing w:after="0" w:line="360" w:lineRule="exact"/>
        <w:ind w:left="0" w:firstLine="521"/>
        <w:jc w:val="both"/>
        <w:rPr>
          <w:rFonts w:ascii="Times New Roman" w:hAnsi="Times New Roman"/>
          <w:color w:val="000000"/>
          <w:sz w:val="28"/>
          <w:szCs w:val="28"/>
          <w:shd w:val="clear" w:color="auto" w:fill="FFFFFF"/>
        </w:rPr>
      </w:pPr>
      <w:r w:rsidRPr="00916AFB">
        <w:rPr>
          <w:rFonts w:ascii="Times New Roman" w:hAnsi="Times New Roman"/>
          <w:color w:val="000000"/>
          <w:sz w:val="28"/>
          <w:szCs w:val="28"/>
          <w:shd w:val="clear" w:color="auto" w:fill="FFFFFF"/>
        </w:rPr>
        <w:t xml:space="preserve">Приобретение комплекта </w:t>
      </w:r>
      <w:proofErr w:type="spellStart"/>
      <w:r w:rsidRPr="00916AFB">
        <w:rPr>
          <w:rFonts w:ascii="Times New Roman" w:hAnsi="Times New Roman"/>
          <w:color w:val="000000"/>
          <w:sz w:val="28"/>
          <w:szCs w:val="28"/>
          <w:shd w:val="clear" w:color="auto" w:fill="FFFFFF"/>
        </w:rPr>
        <w:t>мультимедийного</w:t>
      </w:r>
      <w:proofErr w:type="spellEnd"/>
      <w:r w:rsidRPr="00916AFB">
        <w:rPr>
          <w:rFonts w:ascii="Times New Roman" w:hAnsi="Times New Roman"/>
          <w:color w:val="000000"/>
          <w:sz w:val="28"/>
          <w:szCs w:val="28"/>
          <w:shd w:val="clear" w:color="auto" w:fill="FFFFFF"/>
        </w:rPr>
        <w:t xml:space="preserve"> оборудования для презентации видео и графических изображений в МБУК «Дом культуры»</w:t>
      </w:r>
    </w:p>
    <w:p w:rsidR="005B2B68" w:rsidRPr="00916AFB" w:rsidRDefault="005B2B68" w:rsidP="00916AFB">
      <w:pPr>
        <w:pStyle w:val="a6"/>
        <w:spacing w:after="0" w:line="360" w:lineRule="exact"/>
        <w:ind w:left="0" w:firstLine="521"/>
        <w:jc w:val="both"/>
        <w:rPr>
          <w:rFonts w:ascii="Times New Roman" w:hAnsi="Times New Roman"/>
          <w:color w:val="000000"/>
          <w:sz w:val="28"/>
          <w:szCs w:val="28"/>
          <w:shd w:val="clear" w:color="auto" w:fill="FFFFFF"/>
        </w:rPr>
      </w:pPr>
      <w:r w:rsidRPr="00916AFB">
        <w:rPr>
          <w:rFonts w:ascii="Times New Roman" w:hAnsi="Times New Roman"/>
          <w:color w:val="000000"/>
          <w:sz w:val="28"/>
          <w:szCs w:val="28"/>
          <w:shd w:val="clear" w:color="auto" w:fill="FFFFFF"/>
        </w:rPr>
        <w:t>-Краевые средства – 92568,01 (руб.)</w:t>
      </w:r>
    </w:p>
    <w:p w:rsidR="005B2B68" w:rsidRPr="00916AFB" w:rsidRDefault="005B2B68" w:rsidP="00916AFB">
      <w:pPr>
        <w:pStyle w:val="a6"/>
        <w:spacing w:after="0" w:line="360" w:lineRule="exact"/>
        <w:ind w:left="0" w:firstLine="521"/>
        <w:jc w:val="both"/>
        <w:rPr>
          <w:rFonts w:ascii="Times New Roman" w:hAnsi="Times New Roman"/>
          <w:color w:val="000000"/>
          <w:sz w:val="28"/>
          <w:szCs w:val="28"/>
          <w:shd w:val="clear" w:color="auto" w:fill="FFFFFF"/>
        </w:rPr>
      </w:pPr>
      <w:r w:rsidRPr="00916AFB">
        <w:rPr>
          <w:rFonts w:ascii="Times New Roman" w:hAnsi="Times New Roman"/>
          <w:color w:val="000000"/>
          <w:sz w:val="28"/>
          <w:szCs w:val="28"/>
          <w:shd w:val="clear" w:color="auto" w:fill="FFFFFF"/>
        </w:rPr>
        <w:t>-Федеральные средства – 250276,46 (руб.)</w:t>
      </w:r>
    </w:p>
    <w:p w:rsidR="005B2B68" w:rsidRPr="00916AFB" w:rsidRDefault="005B2B68" w:rsidP="00916AFB">
      <w:pPr>
        <w:pStyle w:val="a6"/>
        <w:spacing w:after="0" w:line="360" w:lineRule="exact"/>
        <w:ind w:left="0" w:firstLine="521"/>
        <w:jc w:val="both"/>
        <w:rPr>
          <w:rFonts w:ascii="Times New Roman" w:hAnsi="Times New Roman"/>
          <w:color w:val="000000"/>
          <w:sz w:val="28"/>
          <w:szCs w:val="28"/>
          <w:shd w:val="clear" w:color="auto" w:fill="FFFFFF"/>
        </w:rPr>
      </w:pPr>
      <w:r w:rsidRPr="00916AFB">
        <w:rPr>
          <w:rFonts w:ascii="Times New Roman" w:hAnsi="Times New Roman"/>
          <w:color w:val="000000"/>
          <w:sz w:val="28"/>
          <w:szCs w:val="28"/>
          <w:shd w:val="clear" w:color="auto" w:fill="FFFFFF"/>
        </w:rPr>
        <w:t>-Средства местного бюджета – 50154,53 (руб.)</w:t>
      </w:r>
    </w:p>
    <w:p w:rsidR="005B2B68" w:rsidRPr="00916AFB" w:rsidRDefault="005B2B68" w:rsidP="00916AFB">
      <w:pPr>
        <w:pStyle w:val="a6"/>
        <w:numPr>
          <w:ilvl w:val="0"/>
          <w:numId w:val="5"/>
        </w:numPr>
        <w:spacing w:after="0" w:line="360" w:lineRule="exact"/>
        <w:ind w:left="0" w:firstLine="521"/>
        <w:jc w:val="both"/>
        <w:rPr>
          <w:rFonts w:ascii="Times New Roman" w:hAnsi="Times New Roman"/>
          <w:color w:val="000000"/>
          <w:sz w:val="28"/>
          <w:szCs w:val="28"/>
          <w:shd w:val="clear" w:color="auto" w:fill="FFFFFF"/>
        </w:rPr>
      </w:pPr>
      <w:r w:rsidRPr="00916AFB">
        <w:rPr>
          <w:rFonts w:ascii="Times New Roman" w:hAnsi="Times New Roman"/>
          <w:color w:val="000000"/>
          <w:sz w:val="28"/>
          <w:szCs w:val="28"/>
          <w:shd w:val="clear" w:color="auto" w:fill="FFFFFF"/>
        </w:rPr>
        <w:t>Проект политической партии «Единая Россия» «Местный дом культуры» (Министерство культуры Пермского края) «Приобретение цифровой радиосистемы и цифрового микшерского пульта в МБУК «Дом культуры»</w:t>
      </w:r>
    </w:p>
    <w:p w:rsidR="005B2B68" w:rsidRPr="00916AFB" w:rsidRDefault="005B2B68" w:rsidP="00916AFB">
      <w:pPr>
        <w:pStyle w:val="a6"/>
        <w:numPr>
          <w:ilvl w:val="0"/>
          <w:numId w:val="4"/>
        </w:numPr>
        <w:spacing w:after="0" w:line="360" w:lineRule="exact"/>
        <w:ind w:left="0" w:firstLine="521"/>
        <w:jc w:val="both"/>
        <w:rPr>
          <w:rFonts w:ascii="Times New Roman" w:hAnsi="Times New Roman"/>
          <w:color w:val="000000"/>
          <w:sz w:val="28"/>
          <w:szCs w:val="28"/>
          <w:shd w:val="clear" w:color="auto" w:fill="FFFFFF"/>
        </w:rPr>
      </w:pPr>
      <w:r w:rsidRPr="00916AFB">
        <w:rPr>
          <w:rFonts w:ascii="Times New Roman" w:hAnsi="Times New Roman"/>
          <w:color w:val="000000"/>
          <w:sz w:val="28"/>
          <w:szCs w:val="28"/>
          <w:shd w:val="clear" w:color="auto" w:fill="FFFFFF"/>
        </w:rPr>
        <w:t>Краевые средства – 30385,69 (руб.)</w:t>
      </w:r>
    </w:p>
    <w:p w:rsidR="005B2B68" w:rsidRPr="00916AFB" w:rsidRDefault="005B2B68" w:rsidP="00916AFB">
      <w:pPr>
        <w:pStyle w:val="a6"/>
        <w:numPr>
          <w:ilvl w:val="0"/>
          <w:numId w:val="4"/>
        </w:numPr>
        <w:spacing w:after="0" w:line="360" w:lineRule="exact"/>
        <w:ind w:left="0" w:firstLine="521"/>
        <w:jc w:val="both"/>
        <w:rPr>
          <w:rFonts w:ascii="Times New Roman" w:hAnsi="Times New Roman"/>
          <w:color w:val="000000"/>
          <w:sz w:val="28"/>
          <w:szCs w:val="28"/>
          <w:shd w:val="clear" w:color="auto" w:fill="FFFFFF"/>
        </w:rPr>
      </w:pPr>
      <w:r w:rsidRPr="00916AFB">
        <w:rPr>
          <w:rFonts w:ascii="Times New Roman" w:hAnsi="Times New Roman"/>
          <w:color w:val="000000"/>
          <w:sz w:val="28"/>
          <w:szCs w:val="28"/>
          <w:shd w:val="clear" w:color="auto" w:fill="FFFFFF"/>
        </w:rPr>
        <w:t>Федеральные средства – 82153,91 (руб.)</w:t>
      </w:r>
    </w:p>
    <w:p w:rsidR="005B2B68" w:rsidRPr="00916AFB" w:rsidRDefault="005B2B68" w:rsidP="00916AFB">
      <w:pPr>
        <w:pStyle w:val="a6"/>
        <w:spacing w:after="0" w:line="360" w:lineRule="exact"/>
        <w:ind w:left="0" w:firstLine="521"/>
        <w:jc w:val="both"/>
        <w:rPr>
          <w:rFonts w:ascii="Times New Roman" w:hAnsi="Times New Roman"/>
          <w:color w:val="000000"/>
          <w:sz w:val="28"/>
          <w:szCs w:val="28"/>
          <w:shd w:val="clear" w:color="auto" w:fill="FFFFFF"/>
        </w:rPr>
      </w:pPr>
      <w:r w:rsidRPr="00916AFB">
        <w:rPr>
          <w:rFonts w:ascii="Times New Roman" w:hAnsi="Times New Roman"/>
          <w:color w:val="000000"/>
          <w:sz w:val="28"/>
          <w:szCs w:val="28"/>
          <w:shd w:val="clear" w:color="auto" w:fill="FFFFFF"/>
        </w:rPr>
        <w:t xml:space="preserve">    -     Средства местного бюджета- 16460,40 (руб.) </w:t>
      </w:r>
    </w:p>
    <w:p w:rsidR="005B2B68" w:rsidRPr="00916AFB" w:rsidRDefault="005B2B68" w:rsidP="00916AFB">
      <w:pPr>
        <w:pStyle w:val="a6"/>
        <w:numPr>
          <w:ilvl w:val="0"/>
          <w:numId w:val="5"/>
        </w:numPr>
        <w:spacing w:after="0" w:line="360" w:lineRule="exact"/>
        <w:ind w:left="0" w:firstLine="521"/>
        <w:jc w:val="both"/>
        <w:rPr>
          <w:rFonts w:ascii="Times New Roman" w:hAnsi="Times New Roman"/>
          <w:color w:val="000000"/>
          <w:sz w:val="28"/>
          <w:szCs w:val="28"/>
          <w:shd w:val="clear" w:color="auto" w:fill="FFFFFF"/>
        </w:rPr>
      </w:pPr>
      <w:r w:rsidRPr="00916AFB">
        <w:rPr>
          <w:rFonts w:ascii="Times New Roman" w:hAnsi="Times New Roman"/>
          <w:color w:val="000000"/>
          <w:sz w:val="28"/>
          <w:szCs w:val="28"/>
          <w:shd w:val="clear" w:color="auto" w:fill="FFFFFF"/>
        </w:rPr>
        <w:t>«Местный дом культуры»</w:t>
      </w:r>
    </w:p>
    <w:p w:rsidR="005B2B68" w:rsidRPr="00916AFB" w:rsidRDefault="005B2B68" w:rsidP="00916AFB">
      <w:pPr>
        <w:pStyle w:val="a6"/>
        <w:spacing w:after="0" w:line="360" w:lineRule="exact"/>
        <w:ind w:left="0" w:firstLine="521"/>
        <w:jc w:val="both"/>
        <w:rPr>
          <w:rFonts w:ascii="Times New Roman" w:hAnsi="Times New Roman"/>
          <w:color w:val="000000"/>
          <w:sz w:val="28"/>
          <w:szCs w:val="28"/>
          <w:shd w:val="clear" w:color="auto" w:fill="FFFFFF"/>
        </w:rPr>
      </w:pPr>
      <w:r w:rsidRPr="00916AFB">
        <w:rPr>
          <w:rFonts w:ascii="Times New Roman" w:hAnsi="Times New Roman"/>
          <w:color w:val="000000"/>
          <w:sz w:val="28"/>
          <w:szCs w:val="28"/>
          <w:shd w:val="clear" w:color="auto" w:fill="FFFFFF"/>
        </w:rPr>
        <w:t>- «Ремонтные работы (текущий ремонт зданий) муниципальных домов культуры (и их филиалов)</w:t>
      </w:r>
      <w:proofErr w:type="gramStart"/>
      <w:r w:rsidRPr="00916AFB">
        <w:rPr>
          <w:rFonts w:ascii="Times New Roman" w:hAnsi="Times New Roman"/>
          <w:color w:val="000000"/>
          <w:sz w:val="28"/>
          <w:szCs w:val="28"/>
          <w:shd w:val="clear" w:color="auto" w:fill="FFFFFF"/>
        </w:rPr>
        <w:t>,р</w:t>
      </w:r>
      <w:proofErr w:type="gramEnd"/>
      <w:r w:rsidRPr="00916AFB">
        <w:rPr>
          <w:rFonts w:ascii="Times New Roman" w:hAnsi="Times New Roman"/>
          <w:color w:val="000000"/>
          <w:sz w:val="28"/>
          <w:szCs w:val="28"/>
          <w:shd w:val="clear" w:color="auto" w:fill="FFFFFF"/>
        </w:rPr>
        <w:t>асположенных в населенных пунктах с числом жителей до 50 тысяч человек. Текущий ремонт коридора 1 и 2 этажей здания МБУ «ДК и С» п</w:t>
      </w:r>
      <w:proofErr w:type="gramStart"/>
      <w:r w:rsidRPr="00916AFB">
        <w:rPr>
          <w:rFonts w:ascii="Times New Roman" w:hAnsi="Times New Roman"/>
          <w:color w:val="000000"/>
          <w:sz w:val="28"/>
          <w:szCs w:val="28"/>
          <w:shd w:val="clear" w:color="auto" w:fill="FFFFFF"/>
        </w:rPr>
        <w:t>.У</w:t>
      </w:r>
      <w:proofErr w:type="gramEnd"/>
      <w:r w:rsidRPr="00916AFB">
        <w:rPr>
          <w:rFonts w:ascii="Times New Roman" w:hAnsi="Times New Roman"/>
          <w:color w:val="000000"/>
          <w:sz w:val="28"/>
          <w:szCs w:val="28"/>
          <w:shd w:val="clear" w:color="auto" w:fill="FFFFFF"/>
        </w:rPr>
        <w:t>ральский  (712 001,1 руб.)</w:t>
      </w:r>
    </w:p>
    <w:p w:rsidR="005B2B68" w:rsidRPr="00916AFB" w:rsidRDefault="005B2B68" w:rsidP="00916AFB">
      <w:pPr>
        <w:spacing w:after="0" w:line="360" w:lineRule="exact"/>
        <w:ind w:firstLine="416"/>
        <w:jc w:val="both"/>
        <w:rPr>
          <w:rFonts w:ascii="Times New Roman" w:hAnsi="Times New Roman"/>
          <w:i/>
          <w:sz w:val="28"/>
          <w:szCs w:val="28"/>
        </w:rPr>
      </w:pPr>
    </w:p>
    <w:p w:rsidR="005B2B68" w:rsidRPr="00916AFB" w:rsidRDefault="005B2B68" w:rsidP="00916AFB">
      <w:pPr>
        <w:spacing w:after="0" w:line="360" w:lineRule="exact"/>
        <w:ind w:firstLine="416"/>
        <w:jc w:val="both"/>
        <w:rPr>
          <w:rFonts w:ascii="Times New Roman" w:hAnsi="Times New Roman"/>
          <w:i/>
          <w:sz w:val="28"/>
          <w:szCs w:val="28"/>
        </w:rPr>
      </w:pPr>
      <w:r w:rsidRPr="00916AFB">
        <w:rPr>
          <w:rFonts w:ascii="Times New Roman" w:hAnsi="Times New Roman"/>
          <w:i/>
          <w:sz w:val="28"/>
          <w:szCs w:val="28"/>
        </w:rPr>
        <w:t>Физкультура и спорт</w:t>
      </w:r>
    </w:p>
    <w:p w:rsidR="005B2B68" w:rsidRPr="00916AFB" w:rsidRDefault="005B2B68" w:rsidP="00916AFB">
      <w:pPr>
        <w:spacing w:after="0" w:line="360" w:lineRule="exact"/>
        <w:ind w:firstLine="416"/>
        <w:jc w:val="both"/>
        <w:rPr>
          <w:rFonts w:ascii="Times New Roman" w:hAnsi="Times New Roman"/>
          <w:sz w:val="28"/>
          <w:szCs w:val="28"/>
        </w:rPr>
      </w:pPr>
      <w:r w:rsidRPr="00916AFB">
        <w:rPr>
          <w:rFonts w:ascii="Times New Roman" w:hAnsi="Times New Roman"/>
          <w:sz w:val="28"/>
          <w:szCs w:val="28"/>
        </w:rPr>
        <w:t>На развитие спорта в 2018 году израсходовано 26,4 млн. руб., в том числе сре</w:t>
      </w:r>
      <w:proofErr w:type="gramStart"/>
      <w:r w:rsidRPr="00916AFB">
        <w:rPr>
          <w:rFonts w:ascii="Times New Roman" w:hAnsi="Times New Roman"/>
          <w:sz w:val="28"/>
          <w:szCs w:val="28"/>
        </w:rPr>
        <w:t>дств кр</w:t>
      </w:r>
      <w:proofErr w:type="gramEnd"/>
      <w:r w:rsidRPr="00916AFB">
        <w:rPr>
          <w:rFonts w:ascii="Times New Roman" w:hAnsi="Times New Roman"/>
          <w:sz w:val="28"/>
          <w:szCs w:val="28"/>
        </w:rPr>
        <w:t>аевого бюджета 3 млн. руб. </w:t>
      </w:r>
    </w:p>
    <w:p w:rsidR="005B2B68" w:rsidRPr="00916AFB" w:rsidRDefault="005B2B68" w:rsidP="00916AFB">
      <w:pPr>
        <w:spacing w:after="0" w:line="360" w:lineRule="exact"/>
        <w:ind w:firstLine="459"/>
        <w:jc w:val="both"/>
        <w:rPr>
          <w:rFonts w:ascii="Times New Roman" w:hAnsi="Times New Roman"/>
          <w:sz w:val="28"/>
          <w:szCs w:val="28"/>
        </w:rPr>
      </w:pPr>
      <w:r w:rsidRPr="00916AFB">
        <w:rPr>
          <w:rFonts w:ascii="Times New Roman" w:hAnsi="Times New Roman"/>
          <w:sz w:val="28"/>
          <w:szCs w:val="28"/>
        </w:rPr>
        <w:t>Стало традиционным проведение массовых мероприятий</w:t>
      </w:r>
      <w:proofErr w:type="gramStart"/>
      <w:r w:rsidRPr="00916AFB">
        <w:rPr>
          <w:rFonts w:ascii="Times New Roman" w:hAnsi="Times New Roman"/>
          <w:sz w:val="28"/>
          <w:szCs w:val="28"/>
        </w:rPr>
        <w:t xml:space="preserve"> :</w:t>
      </w:r>
      <w:proofErr w:type="gramEnd"/>
    </w:p>
    <w:p w:rsidR="005B2B68" w:rsidRPr="00916AFB" w:rsidRDefault="005B2B68" w:rsidP="00916AFB">
      <w:pPr>
        <w:numPr>
          <w:ilvl w:val="0"/>
          <w:numId w:val="6"/>
        </w:numPr>
        <w:spacing w:after="0" w:line="360" w:lineRule="exact"/>
        <w:jc w:val="both"/>
        <w:rPr>
          <w:rFonts w:ascii="Times New Roman" w:hAnsi="Times New Roman"/>
          <w:sz w:val="28"/>
          <w:szCs w:val="28"/>
        </w:rPr>
      </w:pPr>
      <w:r w:rsidRPr="00916AFB">
        <w:rPr>
          <w:rFonts w:ascii="Times New Roman" w:hAnsi="Times New Roman"/>
          <w:sz w:val="28"/>
          <w:szCs w:val="28"/>
        </w:rPr>
        <w:t>Всероссийская массовая лыжная гонка «Лыжня России»;</w:t>
      </w:r>
    </w:p>
    <w:p w:rsidR="005B2B68" w:rsidRPr="00916AFB" w:rsidRDefault="005B2B68" w:rsidP="00916AFB">
      <w:pPr>
        <w:numPr>
          <w:ilvl w:val="0"/>
          <w:numId w:val="6"/>
        </w:numPr>
        <w:spacing w:after="0" w:line="360" w:lineRule="exact"/>
        <w:jc w:val="both"/>
        <w:rPr>
          <w:rFonts w:ascii="Times New Roman" w:hAnsi="Times New Roman"/>
          <w:sz w:val="28"/>
          <w:szCs w:val="28"/>
        </w:rPr>
      </w:pPr>
      <w:r w:rsidRPr="00916AFB">
        <w:rPr>
          <w:rFonts w:ascii="Times New Roman" w:hAnsi="Times New Roman"/>
          <w:sz w:val="28"/>
          <w:szCs w:val="28"/>
        </w:rPr>
        <w:t>Всероссийский день бега «Кросс Наций»;</w:t>
      </w:r>
    </w:p>
    <w:p w:rsidR="005B2B68" w:rsidRPr="00916AFB" w:rsidRDefault="005B2B68" w:rsidP="00916AFB">
      <w:pPr>
        <w:numPr>
          <w:ilvl w:val="0"/>
          <w:numId w:val="6"/>
        </w:numPr>
        <w:spacing w:after="0" w:line="360" w:lineRule="exact"/>
        <w:jc w:val="both"/>
        <w:rPr>
          <w:rFonts w:ascii="Times New Roman" w:hAnsi="Times New Roman"/>
          <w:sz w:val="28"/>
          <w:szCs w:val="28"/>
        </w:rPr>
      </w:pPr>
      <w:r w:rsidRPr="00916AFB">
        <w:rPr>
          <w:rFonts w:ascii="Times New Roman" w:hAnsi="Times New Roman"/>
          <w:sz w:val="28"/>
          <w:szCs w:val="28"/>
        </w:rPr>
        <w:t>Всероссийская акция «Зарядка с чемпионом», «Я выбираю спорт».</w:t>
      </w:r>
    </w:p>
    <w:p w:rsidR="005B2B68" w:rsidRPr="00916AFB" w:rsidRDefault="005B2B68" w:rsidP="00916AFB">
      <w:pPr>
        <w:spacing w:after="0" w:line="360" w:lineRule="exact"/>
        <w:jc w:val="both"/>
        <w:rPr>
          <w:rFonts w:ascii="Times New Roman" w:hAnsi="Times New Roman"/>
          <w:sz w:val="28"/>
          <w:szCs w:val="28"/>
        </w:rPr>
      </w:pPr>
      <w:r w:rsidRPr="00916AFB">
        <w:rPr>
          <w:rFonts w:ascii="Times New Roman" w:hAnsi="Times New Roman"/>
          <w:sz w:val="28"/>
          <w:szCs w:val="28"/>
        </w:rPr>
        <w:t>Впервые на территории Нытвенского района на базе МБУ "Центр ФКСРДМ" (спорткомплекс) прошел районный фестиваль скандинавской ходьбы "Дорога к долголетию" где приняли участие 60 человек с Нытвенского муниципального района.</w:t>
      </w:r>
    </w:p>
    <w:p w:rsidR="005B2B68" w:rsidRPr="00916AFB" w:rsidRDefault="005B2B68" w:rsidP="00916AFB">
      <w:pPr>
        <w:spacing w:after="0" w:line="360" w:lineRule="exact"/>
        <w:jc w:val="both"/>
        <w:rPr>
          <w:rFonts w:ascii="Times New Roman" w:hAnsi="Times New Roman"/>
          <w:sz w:val="28"/>
          <w:szCs w:val="28"/>
        </w:rPr>
      </w:pPr>
      <w:r w:rsidRPr="00916AFB">
        <w:rPr>
          <w:rFonts w:ascii="Times New Roman" w:hAnsi="Times New Roman"/>
          <w:sz w:val="28"/>
          <w:szCs w:val="28"/>
        </w:rPr>
        <w:t>Совместно с Министерством физической культуры и спорта Пермского края на территории Нытвенского района были проведены соревнования:</w:t>
      </w:r>
    </w:p>
    <w:p w:rsidR="005B2B68" w:rsidRPr="00916AFB" w:rsidRDefault="005B2B68" w:rsidP="00916AFB">
      <w:pPr>
        <w:spacing w:after="0" w:line="360" w:lineRule="exact"/>
        <w:jc w:val="both"/>
        <w:rPr>
          <w:rFonts w:ascii="Times New Roman" w:hAnsi="Times New Roman"/>
          <w:sz w:val="28"/>
          <w:szCs w:val="28"/>
        </w:rPr>
      </w:pPr>
      <w:r w:rsidRPr="00916AFB">
        <w:rPr>
          <w:rFonts w:ascii="Times New Roman" w:hAnsi="Times New Roman"/>
          <w:sz w:val="28"/>
          <w:szCs w:val="28"/>
        </w:rPr>
        <w:t xml:space="preserve">1. Первенства Приволжского Федерального округа по водно-моторному виду спорта. Участвовали представители Свердловской, Ульяновской, Удмуртской областей, </w:t>
      </w:r>
      <w:proofErr w:type="gramStart"/>
      <w:r w:rsidRPr="00916AFB">
        <w:rPr>
          <w:rFonts w:ascii="Times New Roman" w:hAnsi="Times New Roman"/>
          <w:sz w:val="28"/>
          <w:szCs w:val="28"/>
        </w:rPr>
        <w:t>г</w:t>
      </w:r>
      <w:proofErr w:type="gramEnd"/>
      <w:r w:rsidRPr="00916AFB">
        <w:rPr>
          <w:rFonts w:ascii="Times New Roman" w:hAnsi="Times New Roman"/>
          <w:sz w:val="28"/>
          <w:szCs w:val="28"/>
        </w:rPr>
        <w:t>. Кострома.</w:t>
      </w:r>
    </w:p>
    <w:p w:rsidR="005B2B68" w:rsidRPr="00916AFB" w:rsidRDefault="005B2B68" w:rsidP="00916AFB">
      <w:pPr>
        <w:spacing w:after="0" w:line="360" w:lineRule="exact"/>
        <w:jc w:val="both"/>
        <w:rPr>
          <w:rFonts w:ascii="Times New Roman" w:hAnsi="Times New Roman"/>
          <w:sz w:val="28"/>
          <w:szCs w:val="28"/>
        </w:rPr>
      </w:pPr>
      <w:r w:rsidRPr="00916AFB">
        <w:rPr>
          <w:rFonts w:ascii="Times New Roman" w:hAnsi="Times New Roman"/>
          <w:sz w:val="28"/>
          <w:szCs w:val="28"/>
        </w:rPr>
        <w:t>2. Первенство Приволжского Федерального округа по гребному слалому. Участвовали Удмуртия, Казахстан, Пермский край.</w:t>
      </w:r>
    </w:p>
    <w:p w:rsidR="005B2B68" w:rsidRPr="00916AFB" w:rsidRDefault="005B2B68" w:rsidP="00916AFB">
      <w:pPr>
        <w:spacing w:after="0" w:line="360" w:lineRule="exact"/>
        <w:rPr>
          <w:rFonts w:ascii="Times New Roman" w:hAnsi="Times New Roman"/>
          <w:sz w:val="28"/>
          <w:szCs w:val="28"/>
        </w:rPr>
      </w:pPr>
      <w:r w:rsidRPr="00916AFB">
        <w:rPr>
          <w:rFonts w:ascii="Times New Roman" w:hAnsi="Times New Roman"/>
          <w:sz w:val="28"/>
          <w:szCs w:val="28"/>
        </w:rPr>
        <w:t>В 2018 году район принял участие в краевых проектах:</w:t>
      </w:r>
    </w:p>
    <w:p w:rsidR="005B2B68" w:rsidRPr="00916AFB" w:rsidRDefault="005B2B68" w:rsidP="00916AFB">
      <w:pPr>
        <w:spacing w:after="0" w:line="360" w:lineRule="exact"/>
        <w:jc w:val="both"/>
        <w:rPr>
          <w:rFonts w:ascii="Times New Roman" w:hAnsi="Times New Roman"/>
          <w:sz w:val="28"/>
          <w:szCs w:val="28"/>
        </w:rPr>
      </w:pPr>
      <w:r w:rsidRPr="00916AFB">
        <w:rPr>
          <w:rFonts w:ascii="Times New Roman" w:hAnsi="Times New Roman"/>
          <w:sz w:val="28"/>
          <w:szCs w:val="28"/>
        </w:rPr>
        <w:t xml:space="preserve"> - «Тренер нашего двора». Проект направлен на развитие  дворовых команд по видам спорта: баскетбол, волейбол, мини-футбол, </w:t>
      </w:r>
      <w:proofErr w:type="spellStart"/>
      <w:r w:rsidRPr="00916AFB">
        <w:rPr>
          <w:rFonts w:ascii="Times New Roman" w:hAnsi="Times New Roman"/>
          <w:sz w:val="28"/>
          <w:szCs w:val="28"/>
        </w:rPr>
        <w:t>фролбол</w:t>
      </w:r>
      <w:proofErr w:type="spellEnd"/>
      <w:r w:rsidRPr="00916AFB">
        <w:rPr>
          <w:rFonts w:ascii="Times New Roman" w:hAnsi="Times New Roman"/>
          <w:sz w:val="28"/>
          <w:szCs w:val="28"/>
        </w:rPr>
        <w:t xml:space="preserve">, </w:t>
      </w:r>
      <w:proofErr w:type="spellStart"/>
      <w:r w:rsidRPr="00916AFB">
        <w:rPr>
          <w:rFonts w:ascii="Times New Roman" w:hAnsi="Times New Roman"/>
          <w:sz w:val="28"/>
          <w:szCs w:val="28"/>
        </w:rPr>
        <w:t>воркаут</w:t>
      </w:r>
      <w:proofErr w:type="spellEnd"/>
      <w:r w:rsidRPr="00916AFB">
        <w:rPr>
          <w:rFonts w:ascii="Times New Roman" w:hAnsi="Times New Roman"/>
          <w:sz w:val="28"/>
          <w:szCs w:val="28"/>
        </w:rPr>
        <w:t xml:space="preserve">. Район принял участие в районном, зональном и краевом этапах. На  краевом этапе победителями стали команды </w:t>
      </w:r>
      <w:proofErr w:type="gramStart"/>
      <w:r w:rsidRPr="00916AFB">
        <w:rPr>
          <w:rFonts w:ascii="Times New Roman" w:hAnsi="Times New Roman"/>
          <w:sz w:val="28"/>
          <w:szCs w:val="28"/>
        </w:rPr>
        <w:t>из</w:t>
      </w:r>
      <w:proofErr w:type="gramEnd"/>
      <w:r w:rsidRPr="00916AFB">
        <w:rPr>
          <w:rFonts w:ascii="Times New Roman" w:hAnsi="Times New Roman"/>
          <w:sz w:val="28"/>
          <w:szCs w:val="28"/>
        </w:rPr>
        <w:t xml:space="preserve">  с. </w:t>
      </w:r>
      <w:proofErr w:type="spellStart"/>
      <w:r w:rsidRPr="00916AFB">
        <w:rPr>
          <w:rFonts w:ascii="Times New Roman" w:hAnsi="Times New Roman"/>
          <w:sz w:val="28"/>
          <w:szCs w:val="28"/>
        </w:rPr>
        <w:t>Мокино</w:t>
      </w:r>
      <w:proofErr w:type="spellEnd"/>
      <w:r w:rsidRPr="00916AFB">
        <w:rPr>
          <w:rFonts w:ascii="Times New Roman" w:hAnsi="Times New Roman"/>
          <w:sz w:val="28"/>
          <w:szCs w:val="28"/>
        </w:rPr>
        <w:t xml:space="preserve"> и с.  </w:t>
      </w:r>
      <w:proofErr w:type="spellStart"/>
      <w:r w:rsidRPr="00916AFB">
        <w:rPr>
          <w:rFonts w:ascii="Times New Roman" w:hAnsi="Times New Roman"/>
          <w:sz w:val="28"/>
          <w:szCs w:val="28"/>
        </w:rPr>
        <w:t>Григорьевское</w:t>
      </w:r>
      <w:proofErr w:type="spellEnd"/>
      <w:r w:rsidRPr="00916AFB">
        <w:rPr>
          <w:rFonts w:ascii="Times New Roman" w:hAnsi="Times New Roman"/>
          <w:sz w:val="28"/>
          <w:szCs w:val="28"/>
        </w:rPr>
        <w:t>.  Полученный гранд в размере 60,7 тыс. руб. каждому  израсходован на стимулирование тренера, приобретение спортивного инвентаря и формы.</w:t>
      </w:r>
    </w:p>
    <w:p w:rsidR="005B2B68" w:rsidRPr="00916AFB" w:rsidRDefault="005B2B68" w:rsidP="00916AFB">
      <w:pPr>
        <w:spacing w:after="0" w:line="360" w:lineRule="exact"/>
        <w:ind w:firstLine="416"/>
        <w:jc w:val="both"/>
        <w:rPr>
          <w:rFonts w:ascii="Times New Roman" w:hAnsi="Times New Roman"/>
          <w:sz w:val="28"/>
          <w:szCs w:val="28"/>
        </w:rPr>
      </w:pPr>
      <w:r w:rsidRPr="00916AFB">
        <w:rPr>
          <w:rFonts w:ascii="Times New Roman" w:hAnsi="Times New Roman"/>
          <w:sz w:val="28"/>
          <w:szCs w:val="28"/>
        </w:rPr>
        <w:t>Присвоено спортивных разрядов 201, из них: кандидат в мастера спорта-3.</w:t>
      </w:r>
    </w:p>
    <w:p w:rsidR="005B2B68" w:rsidRPr="00916AFB" w:rsidRDefault="005B2B68" w:rsidP="00916AFB">
      <w:pPr>
        <w:spacing w:after="0" w:line="360" w:lineRule="exact"/>
        <w:ind w:firstLine="416"/>
        <w:jc w:val="both"/>
        <w:rPr>
          <w:rFonts w:ascii="Times New Roman" w:hAnsi="Times New Roman"/>
          <w:sz w:val="28"/>
          <w:szCs w:val="28"/>
        </w:rPr>
      </w:pPr>
    </w:p>
    <w:p w:rsidR="005B2B68" w:rsidRPr="00916AFB" w:rsidRDefault="005B2B68" w:rsidP="00916AFB">
      <w:pPr>
        <w:spacing w:after="0" w:line="360" w:lineRule="exact"/>
        <w:ind w:firstLine="416"/>
        <w:jc w:val="both"/>
        <w:rPr>
          <w:rFonts w:ascii="Times New Roman" w:hAnsi="Times New Roman"/>
          <w:b/>
          <w:i/>
          <w:sz w:val="28"/>
          <w:szCs w:val="28"/>
        </w:rPr>
      </w:pPr>
      <w:r w:rsidRPr="00916AFB">
        <w:rPr>
          <w:rFonts w:ascii="Times New Roman" w:hAnsi="Times New Roman"/>
          <w:b/>
          <w:i/>
          <w:sz w:val="28"/>
          <w:szCs w:val="28"/>
        </w:rPr>
        <w:t>3 блок. Инфраструктура и природопользование.</w:t>
      </w:r>
    </w:p>
    <w:p w:rsidR="005B2B68" w:rsidRPr="00916AFB" w:rsidRDefault="005B2B68" w:rsidP="00916AFB">
      <w:pPr>
        <w:autoSpaceDE w:val="0"/>
        <w:autoSpaceDN w:val="0"/>
        <w:adjustRightInd w:val="0"/>
        <w:spacing w:after="0" w:line="360" w:lineRule="exact"/>
        <w:ind w:firstLine="416"/>
        <w:jc w:val="both"/>
        <w:rPr>
          <w:rFonts w:ascii="Times New Roman" w:hAnsi="Times New Roman"/>
          <w:i/>
          <w:color w:val="000000"/>
          <w:sz w:val="28"/>
          <w:szCs w:val="28"/>
        </w:rPr>
      </w:pPr>
    </w:p>
    <w:p w:rsidR="005B2B68" w:rsidRPr="00916AFB" w:rsidRDefault="005B2B68" w:rsidP="00916AFB">
      <w:pPr>
        <w:spacing w:after="0" w:line="360" w:lineRule="exact"/>
        <w:ind w:firstLine="708"/>
        <w:rPr>
          <w:rFonts w:ascii="Times New Roman" w:hAnsi="Times New Roman"/>
          <w:i/>
          <w:sz w:val="28"/>
          <w:szCs w:val="28"/>
        </w:rPr>
      </w:pPr>
      <w:r w:rsidRPr="00916AFB">
        <w:rPr>
          <w:rFonts w:ascii="Times New Roman" w:hAnsi="Times New Roman"/>
          <w:i/>
          <w:sz w:val="28"/>
          <w:szCs w:val="28"/>
        </w:rPr>
        <w:t>Дорожная деятельность</w:t>
      </w:r>
    </w:p>
    <w:p w:rsidR="005B2B68" w:rsidRPr="00916AFB" w:rsidRDefault="005B2B68" w:rsidP="00916AFB">
      <w:pPr>
        <w:spacing w:after="0" w:line="360" w:lineRule="exact"/>
        <w:ind w:firstLine="708"/>
        <w:jc w:val="both"/>
        <w:rPr>
          <w:rFonts w:ascii="Times New Roman" w:hAnsi="Times New Roman"/>
          <w:sz w:val="28"/>
          <w:szCs w:val="28"/>
        </w:rPr>
      </w:pPr>
      <w:r w:rsidRPr="00916AFB">
        <w:rPr>
          <w:rFonts w:ascii="Times New Roman" w:hAnsi="Times New Roman"/>
          <w:sz w:val="28"/>
          <w:szCs w:val="28"/>
        </w:rPr>
        <w:t>В 2018 году на капитальные ремонты, ремонты и работы по содержанию дорог Нытвенского муниципального района была направлена сумма в размере 299,2 млн. руб. Для сравнения в 2017 году было направлено 66,8 млн. руб., в 2016 году 34,1 млн</w:t>
      </w:r>
      <w:proofErr w:type="gramStart"/>
      <w:r w:rsidRPr="00916AFB">
        <w:rPr>
          <w:rFonts w:ascii="Times New Roman" w:hAnsi="Times New Roman"/>
          <w:sz w:val="28"/>
          <w:szCs w:val="28"/>
        </w:rPr>
        <w:t>.р</w:t>
      </w:r>
      <w:proofErr w:type="gramEnd"/>
      <w:r w:rsidRPr="00916AFB">
        <w:rPr>
          <w:rFonts w:ascii="Times New Roman" w:hAnsi="Times New Roman"/>
          <w:sz w:val="28"/>
          <w:szCs w:val="28"/>
        </w:rPr>
        <w:t>уб. На эти цели привлечено средств краевого бюджета  270,8 млн.руб., в 2017 г. 43,7 млн. рублей, в 2016г. 11,6 млн.рублей. В 2018 году отремонтировано 27,9 км автомобильных дорог, (в 2017 г. 13,7 км, в 2016 году 3,7 км). Бюджет дорожного фонда реализован на 94%.</w:t>
      </w:r>
    </w:p>
    <w:p w:rsidR="005B2B68" w:rsidRPr="00916AFB" w:rsidRDefault="005B2B68" w:rsidP="00916AFB">
      <w:pPr>
        <w:autoSpaceDE w:val="0"/>
        <w:autoSpaceDN w:val="0"/>
        <w:adjustRightInd w:val="0"/>
        <w:spacing w:after="0" w:line="360" w:lineRule="exact"/>
        <w:jc w:val="both"/>
        <w:rPr>
          <w:rFonts w:ascii="Times New Roman" w:hAnsi="Times New Roman"/>
          <w:i/>
          <w:color w:val="000000"/>
          <w:sz w:val="28"/>
          <w:szCs w:val="28"/>
        </w:rPr>
      </w:pPr>
    </w:p>
    <w:p w:rsidR="005B2B68" w:rsidRPr="00916AFB" w:rsidRDefault="005B2B68" w:rsidP="00916AFB">
      <w:pPr>
        <w:spacing w:after="0" w:line="360" w:lineRule="exact"/>
        <w:ind w:firstLine="708"/>
        <w:rPr>
          <w:rFonts w:ascii="Times New Roman" w:hAnsi="Times New Roman"/>
          <w:i/>
          <w:sz w:val="28"/>
          <w:szCs w:val="28"/>
        </w:rPr>
      </w:pPr>
      <w:r w:rsidRPr="00916AFB">
        <w:rPr>
          <w:rFonts w:ascii="Times New Roman" w:hAnsi="Times New Roman"/>
          <w:i/>
          <w:sz w:val="28"/>
          <w:szCs w:val="28"/>
        </w:rPr>
        <w:t>Наиболее значимые ремонтные работы</w:t>
      </w:r>
    </w:p>
    <w:p w:rsidR="005B2B68" w:rsidRPr="00916AFB" w:rsidRDefault="005B2B68" w:rsidP="00916AFB">
      <w:pPr>
        <w:spacing w:after="0" w:line="360" w:lineRule="exact"/>
        <w:ind w:firstLine="708"/>
        <w:jc w:val="both"/>
        <w:rPr>
          <w:rFonts w:ascii="Times New Roman" w:hAnsi="Times New Roman"/>
          <w:sz w:val="28"/>
          <w:szCs w:val="28"/>
        </w:rPr>
      </w:pPr>
      <w:r w:rsidRPr="00916AFB">
        <w:rPr>
          <w:rFonts w:ascii="Times New Roman" w:hAnsi="Times New Roman"/>
          <w:sz w:val="28"/>
          <w:szCs w:val="28"/>
        </w:rPr>
        <w:t>- капитальный ремонт автомобильной дороги «</w:t>
      </w:r>
      <w:proofErr w:type="spellStart"/>
      <w:r w:rsidRPr="00916AFB">
        <w:rPr>
          <w:rFonts w:ascii="Times New Roman" w:hAnsi="Times New Roman"/>
          <w:sz w:val="28"/>
          <w:szCs w:val="28"/>
        </w:rPr>
        <w:t>Сукманы-Уральский</w:t>
      </w:r>
      <w:proofErr w:type="spellEnd"/>
      <w:r w:rsidRPr="00916AFB">
        <w:rPr>
          <w:rFonts w:ascii="Times New Roman" w:hAnsi="Times New Roman"/>
          <w:sz w:val="28"/>
          <w:szCs w:val="28"/>
        </w:rPr>
        <w:t>» участок км01+880-км02+780,капитальный ремонт автомобильного моста, стоимость ремонта – 48,2 млн</w:t>
      </w:r>
      <w:proofErr w:type="gramStart"/>
      <w:r w:rsidRPr="00916AFB">
        <w:rPr>
          <w:rFonts w:ascii="Times New Roman" w:hAnsi="Times New Roman"/>
          <w:sz w:val="28"/>
          <w:szCs w:val="28"/>
        </w:rPr>
        <w:t>.р</w:t>
      </w:r>
      <w:proofErr w:type="gramEnd"/>
      <w:r w:rsidRPr="00916AFB">
        <w:rPr>
          <w:rFonts w:ascii="Times New Roman" w:hAnsi="Times New Roman"/>
          <w:sz w:val="28"/>
          <w:szCs w:val="28"/>
        </w:rPr>
        <w:t>уб., протяженность 0,9 км.;</w:t>
      </w:r>
    </w:p>
    <w:p w:rsidR="005B2B68" w:rsidRPr="00916AFB" w:rsidRDefault="005B2B68" w:rsidP="00916AFB">
      <w:pPr>
        <w:spacing w:after="0" w:line="360" w:lineRule="exact"/>
        <w:ind w:firstLine="708"/>
        <w:jc w:val="both"/>
        <w:rPr>
          <w:rFonts w:ascii="Times New Roman" w:hAnsi="Times New Roman"/>
          <w:sz w:val="28"/>
          <w:szCs w:val="28"/>
        </w:rPr>
      </w:pPr>
      <w:r w:rsidRPr="00916AFB">
        <w:rPr>
          <w:rFonts w:ascii="Times New Roman" w:hAnsi="Times New Roman"/>
          <w:sz w:val="28"/>
          <w:szCs w:val="28"/>
        </w:rPr>
        <w:t>- ремонт автомобильных дорог «Нытва-Новоильинский», «</w:t>
      </w:r>
      <w:proofErr w:type="spellStart"/>
      <w:r w:rsidRPr="00916AFB">
        <w:rPr>
          <w:rFonts w:ascii="Times New Roman" w:hAnsi="Times New Roman"/>
          <w:sz w:val="28"/>
          <w:szCs w:val="28"/>
        </w:rPr>
        <w:t>Сукманы-Уральский</w:t>
      </w:r>
      <w:proofErr w:type="spellEnd"/>
      <w:r w:rsidRPr="00916AFB">
        <w:rPr>
          <w:rFonts w:ascii="Times New Roman" w:hAnsi="Times New Roman"/>
          <w:sz w:val="28"/>
          <w:szCs w:val="28"/>
        </w:rPr>
        <w:t>», стоимость ремонта – 186,4 млн</w:t>
      </w:r>
      <w:proofErr w:type="gramStart"/>
      <w:r w:rsidRPr="00916AFB">
        <w:rPr>
          <w:rFonts w:ascii="Times New Roman" w:hAnsi="Times New Roman"/>
          <w:sz w:val="28"/>
          <w:szCs w:val="28"/>
        </w:rPr>
        <w:t>.р</w:t>
      </w:r>
      <w:proofErr w:type="gramEnd"/>
      <w:r w:rsidRPr="00916AFB">
        <w:rPr>
          <w:rFonts w:ascii="Times New Roman" w:hAnsi="Times New Roman"/>
          <w:sz w:val="28"/>
          <w:szCs w:val="28"/>
        </w:rPr>
        <w:t>уб., протяженность 15,501 км</w:t>
      </w:r>
    </w:p>
    <w:p w:rsidR="005B2B68" w:rsidRPr="00916AFB" w:rsidRDefault="005B2B68" w:rsidP="00916AFB">
      <w:pPr>
        <w:spacing w:after="0" w:line="360" w:lineRule="exact"/>
        <w:ind w:firstLine="708"/>
        <w:jc w:val="both"/>
        <w:rPr>
          <w:rFonts w:ascii="Times New Roman" w:eastAsia="Calibri" w:hAnsi="Times New Roman"/>
          <w:sz w:val="28"/>
          <w:szCs w:val="28"/>
        </w:rPr>
      </w:pPr>
      <w:r w:rsidRPr="00916AFB">
        <w:rPr>
          <w:rFonts w:ascii="Times New Roman" w:hAnsi="Times New Roman"/>
          <w:sz w:val="28"/>
          <w:szCs w:val="28"/>
        </w:rPr>
        <w:t>- автодорога «</w:t>
      </w:r>
      <w:proofErr w:type="spellStart"/>
      <w:r w:rsidRPr="00916AFB">
        <w:rPr>
          <w:rFonts w:ascii="Times New Roman" w:hAnsi="Times New Roman"/>
          <w:sz w:val="28"/>
          <w:szCs w:val="28"/>
        </w:rPr>
        <w:t>Волеги-Чайковская-Луговая</w:t>
      </w:r>
      <w:proofErr w:type="spellEnd"/>
      <w:r w:rsidRPr="00916AFB">
        <w:rPr>
          <w:rFonts w:ascii="Times New Roman" w:hAnsi="Times New Roman"/>
          <w:sz w:val="28"/>
          <w:szCs w:val="28"/>
        </w:rPr>
        <w:t>» (асфальт) - стоимость ремонта 27,4 млн</w:t>
      </w:r>
      <w:proofErr w:type="gramStart"/>
      <w:r w:rsidRPr="00916AFB">
        <w:rPr>
          <w:rFonts w:ascii="Times New Roman" w:hAnsi="Times New Roman"/>
          <w:sz w:val="28"/>
          <w:szCs w:val="28"/>
        </w:rPr>
        <w:t>.р</w:t>
      </w:r>
      <w:proofErr w:type="gramEnd"/>
      <w:r w:rsidRPr="00916AFB">
        <w:rPr>
          <w:rFonts w:ascii="Times New Roman" w:hAnsi="Times New Roman"/>
          <w:sz w:val="28"/>
          <w:szCs w:val="28"/>
        </w:rPr>
        <w:t>уб.</w:t>
      </w:r>
      <w:r w:rsidRPr="00916AFB">
        <w:rPr>
          <w:rFonts w:ascii="Times New Roman" w:eastAsia="Calibri" w:hAnsi="Times New Roman"/>
          <w:sz w:val="28"/>
          <w:szCs w:val="28"/>
        </w:rPr>
        <w:t>, протяженность 3,4 км;</w:t>
      </w:r>
    </w:p>
    <w:p w:rsidR="005B2B68" w:rsidRPr="00916AFB" w:rsidRDefault="005B2B68" w:rsidP="00916AFB">
      <w:pPr>
        <w:spacing w:after="0" w:line="360" w:lineRule="exact"/>
        <w:ind w:firstLine="708"/>
        <w:jc w:val="both"/>
        <w:rPr>
          <w:rFonts w:ascii="Times New Roman" w:eastAsia="Calibri" w:hAnsi="Times New Roman"/>
          <w:sz w:val="28"/>
          <w:szCs w:val="28"/>
        </w:rPr>
      </w:pPr>
      <w:r w:rsidRPr="00916AFB">
        <w:rPr>
          <w:rFonts w:ascii="Times New Roman" w:hAnsi="Times New Roman"/>
          <w:sz w:val="28"/>
          <w:szCs w:val="28"/>
        </w:rPr>
        <w:t>- ремонт участка автомобильной дороги  общего пользования по улице Торговая, стоимость ремонта 4,1 млн</w:t>
      </w:r>
      <w:proofErr w:type="gramStart"/>
      <w:r w:rsidRPr="00916AFB">
        <w:rPr>
          <w:rFonts w:ascii="Times New Roman" w:hAnsi="Times New Roman"/>
          <w:sz w:val="28"/>
          <w:szCs w:val="28"/>
        </w:rPr>
        <w:t>.р</w:t>
      </w:r>
      <w:proofErr w:type="gramEnd"/>
      <w:r w:rsidRPr="00916AFB">
        <w:rPr>
          <w:rFonts w:ascii="Times New Roman" w:hAnsi="Times New Roman"/>
          <w:sz w:val="28"/>
          <w:szCs w:val="28"/>
        </w:rPr>
        <w:t xml:space="preserve">уб., </w:t>
      </w:r>
      <w:r w:rsidRPr="00916AFB">
        <w:rPr>
          <w:rFonts w:ascii="Times New Roman" w:eastAsia="Calibri" w:hAnsi="Times New Roman"/>
          <w:sz w:val="28"/>
          <w:szCs w:val="28"/>
        </w:rPr>
        <w:t>протяженность 0,8 км;</w:t>
      </w:r>
    </w:p>
    <w:p w:rsidR="005B2B68" w:rsidRPr="00916AFB" w:rsidRDefault="005B2B68" w:rsidP="00916AFB">
      <w:pPr>
        <w:spacing w:after="0" w:line="360" w:lineRule="exact"/>
        <w:ind w:firstLine="708"/>
        <w:jc w:val="both"/>
        <w:rPr>
          <w:rFonts w:ascii="Times New Roman" w:eastAsia="Calibri" w:hAnsi="Times New Roman"/>
          <w:sz w:val="28"/>
          <w:szCs w:val="28"/>
        </w:rPr>
      </w:pPr>
      <w:r w:rsidRPr="00916AFB">
        <w:rPr>
          <w:rFonts w:ascii="Times New Roman" w:eastAsia="Calibri" w:hAnsi="Times New Roman"/>
          <w:sz w:val="28"/>
          <w:szCs w:val="28"/>
        </w:rPr>
        <w:t>-</w:t>
      </w:r>
      <w:r w:rsidRPr="00916AFB">
        <w:rPr>
          <w:rFonts w:ascii="Times New Roman" w:hAnsi="Times New Roman"/>
          <w:sz w:val="28"/>
          <w:szCs w:val="28"/>
        </w:rPr>
        <w:t xml:space="preserve"> ремонт автомобильной дороги «</w:t>
      </w:r>
      <w:proofErr w:type="spellStart"/>
      <w:r w:rsidRPr="00916AFB">
        <w:rPr>
          <w:rFonts w:ascii="Times New Roman" w:hAnsi="Times New Roman"/>
          <w:sz w:val="28"/>
          <w:szCs w:val="28"/>
        </w:rPr>
        <w:t>Нытва-Белобородово-Косинцы</w:t>
      </w:r>
      <w:proofErr w:type="spellEnd"/>
      <w:r w:rsidRPr="00916AFB">
        <w:rPr>
          <w:rFonts w:ascii="Times New Roman" w:hAnsi="Times New Roman"/>
          <w:sz w:val="28"/>
          <w:szCs w:val="28"/>
        </w:rPr>
        <w:t>», стоимость ремонта 3,8 млн</w:t>
      </w:r>
      <w:proofErr w:type="gramStart"/>
      <w:r w:rsidRPr="00916AFB">
        <w:rPr>
          <w:rFonts w:ascii="Times New Roman" w:hAnsi="Times New Roman"/>
          <w:sz w:val="28"/>
          <w:szCs w:val="28"/>
        </w:rPr>
        <w:t>.р</w:t>
      </w:r>
      <w:proofErr w:type="gramEnd"/>
      <w:r w:rsidRPr="00916AFB">
        <w:rPr>
          <w:rFonts w:ascii="Times New Roman" w:hAnsi="Times New Roman"/>
          <w:sz w:val="28"/>
          <w:szCs w:val="28"/>
        </w:rPr>
        <w:t xml:space="preserve">уб., </w:t>
      </w:r>
      <w:r w:rsidRPr="00916AFB">
        <w:rPr>
          <w:rFonts w:ascii="Times New Roman" w:eastAsia="Calibri" w:hAnsi="Times New Roman"/>
          <w:sz w:val="28"/>
          <w:szCs w:val="28"/>
        </w:rPr>
        <w:t>протяженность</w:t>
      </w:r>
      <w:r w:rsidRPr="00916AFB">
        <w:rPr>
          <w:rFonts w:ascii="Times New Roman" w:hAnsi="Times New Roman"/>
          <w:sz w:val="28"/>
          <w:szCs w:val="28"/>
        </w:rPr>
        <w:t xml:space="preserve"> 3,0 км;</w:t>
      </w:r>
      <w:r w:rsidRPr="00916AFB">
        <w:rPr>
          <w:rFonts w:ascii="Times New Roman" w:eastAsia="Calibri" w:hAnsi="Times New Roman"/>
          <w:sz w:val="28"/>
          <w:szCs w:val="28"/>
        </w:rPr>
        <w:t xml:space="preserve"> </w:t>
      </w:r>
    </w:p>
    <w:p w:rsidR="005B2B68" w:rsidRPr="00916AFB" w:rsidRDefault="005B2B68" w:rsidP="00916AFB">
      <w:pPr>
        <w:spacing w:after="0" w:line="360" w:lineRule="exact"/>
        <w:ind w:firstLine="708"/>
        <w:jc w:val="both"/>
        <w:rPr>
          <w:rFonts w:ascii="Times New Roman" w:hAnsi="Times New Roman"/>
          <w:sz w:val="28"/>
          <w:szCs w:val="28"/>
        </w:rPr>
      </w:pPr>
      <w:r w:rsidRPr="00916AFB">
        <w:rPr>
          <w:rFonts w:ascii="Times New Roman" w:hAnsi="Times New Roman"/>
          <w:sz w:val="28"/>
          <w:szCs w:val="28"/>
        </w:rPr>
        <w:t>- ремонт автомобильной дороги «</w:t>
      </w:r>
      <w:proofErr w:type="spellStart"/>
      <w:r w:rsidRPr="00916AFB">
        <w:rPr>
          <w:rFonts w:ascii="Times New Roman" w:hAnsi="Times New Roman"/>
          <w:sz w:val="28"/>
          <w:szCs w:val="28"/>
        </w:rPr>
        <w:t>Мокино-Кошели</w:t>
      </w:r>
      <w:proofErr w:type="spellEnd"/>
      <w:r w:rsidRPr="00916AFB">
        <w:rPr>
          <w:rFonts w:ascii="Times New Roman" w:hAnsi="Times New Roman"/>
          <w:sz w:val="28"/>
          <w:szCs w:val="28"/>
        </w:rPr>
        <w:t>», стоимость ремонта – 1,2 млн</w:t>
      </w:r>
      <w:proofErr w:type="gramStart"/>
      <w:r w:rsidRPr="00916AFB">
        <w:rPr>
          <w:rFonts w:ascii="Times New Roman" w:hAnsi="Times New Roman"/>
          <w:sz w:val="28"/>
          <w:szCs w:val="28"/>
        </w:rPr>
        <w:t>.р</w:t>
      </w:r>
      <w:proofErr w:type="gramEnd"/>
      <w:r w:rsidRPr="00916AFB">
        <w:rPr>
          <w:rFonts w:ascii="Times New Roman" w:hAnsi="Times New Roman"/>
          <w:sz w:val="28"/>
          <w:szCs w:val="28"/>
        </w:rPr>
        <w:t>уб., протяжённость 0,8 км.;</w:t>
      </w:r>
    </w:p>
    <w:p w:rsidR="005B2B68" w:rsidRPr="00916AFB" w:rsidRDefault="005B2B68" w:rsidP="00916AFB">
      <w:pPr>
        <w:spacing w:after="0" w:line="360" w:lineRule="exact"/>
        <w:ind w:firstLine="708"/>
        <w:jc w:val="both"/>
        <w:rPr>
          <w:rFonts w:ascii="Times New Roman" w:hAnsi="Times New Roman"/>
          <w:sz w:val="28"/>
          <w:szCs w:val="28"/>
        </w:rPr>
      </w:pPr>
      <w:r w:rsidRPr="00916AFB">
        <w:rPr>
          <w:rFonts w:ascii="Times New Roman" w:hAnsi="Times New Roman"/>
          <w:sz w:val="28"/>
          <w:szCs w:val="28"/>
        </w:rPr>
        <w:t>- ремонт автомобильной дороги «</w:t>
      </w:r>
      <w:proofErr w:type="spellStart"/>
      <w:r w:rsidRPr="00916AFB">
        <w:rPr>
          <w:rFonts w:ascii="Times New Roman" w:hAnsi="Times New Roman"/>
          <w:sz w:val="28"/>
          <w:szCs w:val="28"/>
        </w:rPr>
        <w:t>Н.Гаревая-Соснова</w:t>
      </w:r>
      <w:proofErr w:type="spellEnd"/>
      <w:r w:rsidRPr="00916AFB">
        <w:rPr>
          <w:rFonts w:ascii="Times New Roman" w:hAnsi="Times New Roman"/>
          <w:sz w:val="28"/>
          <w:szCs w:val="28"/>
        </w:rPr>
        <w:t>», стоимость ремонта – 1,0 млн</w:t>
      </w:r>
      <w:proofErr w:type="gramStart"/>
      <w:r w:rsidRPr="00916AFB">
        <w:rPr>
          <w:rFonts w:ascii="Times New Roman" w:hAnsi="Times New Roman"/>
          <w:sz w:val="28"/>
          <w:szCs w:val="28"/>
        </w:rPr>
        <w:t>.р</w:t>
      </w:r>
      <w:proofErr w:type="gramEnd"/>
      <w:r w:rsidRPr="00916AFB">
        <w:rPr>
          <w:rFonts w:ascii="Times New Roman" w:hAnsi="Times New Roman"/>
          <w:sz w:val="28"/>
          <w:szCs w:val="28"/>
        </w:rPr>
        <w:t>уб., протяжённость 1,3 км.;</w:t>
      </w:r>
    </w:p>
    <w:p w:rsidR="005B2B68" w:rsidRDefault="005B2B68" w:rsidP="00916AFB">
      <w:pPr>
        <w:spacing w:after="0" w:line="360" w:lineRule="exact"/>
        <w:ind w:firstLine="708"/>
        <w:jc w:val="both"/>
        <w:rPr>
          <w:rFonts w:ascii="Times New Roman" w:hAnsi="Times New Roman"/>
          <w:sz w:val="28"/>
          <w:szCs w:val="28"/>
        </w:rPr>
      </w:pPr>
      <w:r w:rsidRPr="00916AFB">
        <w:rPr>
          <w:rFonts w:ascii="Times New Roman" w:hAnsi="Times New Roman"/>
          <w:sz w:val="28"/>
          <w:szCs w:val="28"/>
        </w:rPr>
        <w:t>- капитальный ремонт водопропускной трубы на автодороге «</w:t>
      </w:r>
      <w:proofErr w:type="spellStart"/>
      <w:r w:rsidRPr="00916AFB">
        <w:rPr>
          <w:rFonts w:ascii="Times New Roman" w:hAnsi="Times New Roman"/>
          <w:sz w:val="28"/>
          <w:szCs w:val="28"/>
        </w:rPr>
        <w:t>Нытва-Н</w:t>
      </w:r>
      <w:proofErr w:type="gramStart"/>
      <w:r w:rsidRPr="00916AFB">
        <w:rPr>
          <w:rFonts w:ascii="Times New Roman" w:hAnsi="Times New Roman"/>
          <w:sz w:val="28"/>
          <w:szCs w:val="28"/>
        </w:rPr>
        <w:t>.Г</w:t>
      </w:r>
      <w:proofErr w:type="gramEnd"/>
      <w:r w:rsidRPr="00916AFB">
        <w:rPr>
          <w:rFonts w:ascii="Times New Roman" w:hAnsi="Times New Roman"/>
          <w:sz w:val="28"/>
          <w:szCs w:val="28"/>
        </w:rPr>
        <w:t>аревая</w:t>
      </w:r>
      <w:proofErr w:type="spellEnd"/>
      <w:r w:rsidRPr="00916AFB">
        <w:rPr>
          <w:rFonts w:ascii="Times New Roman" w:hAnsi="Times New Roman"/>
          <w:sz w:val="28"/>
          <w:szCs w:val="28"/>
        </w:rPr>
        <w:t>», стоимость ремонта – 7,9 млн.руб., и ремонт а/б покрытия протяжённостью 0,2 км.;</w:t>
      </w:r>
    </w:p>
    <w:p w:rsidR="00916AFB" w:rsidRPr="00916AFB" w:rsidRDefault="00916AFB" w:rsidP="00916AFB">
      <w:pPr>
        <w:spacing w:after="0" w:line="360" w:lineRule="exact"/>
        <w:ind w:firstLine="708"/>
        <w:jc w:val="both"/>
        <w:rPr>
          <w:rFonts w:ascii="Times New Roman" w:hAnsi="Times New Roman"/>
          <w:sz w:val="28"/>
          <w:szCs w:val="28"/>
        </w:rPr>
      </w:pPr>
    </w:p>
    <w:p w:rsidR="005B2B68" w:rsidRPr="00916AFB" w:rsidRDefault="005B2B68" w:rsidP="00916AFB">
      <w:pPr>
        <w:spacing w:after="0" w:line="360" w:lineRule="exact"/>
        <w:ind w:firstLine="708"/>
        <w:rPr>
          <w:rFonts w:ascii="Times New Roman" w:hAnsi="Times New Roman"/>
          <w:i/>
          <w:sz w:val="28"/>
          <w:szCs w:val="28"/>
        </w:rPr>
      </w:pPr>
      <w:r w:rsidRPr="00916AFB">
        <w:rPr>
          <w:rFonts w:ascii="Times New Roman" w:hAnsi="Times New Roman"/>
          <w:i/>
          <w:sz w:val="28"/>
          <w:szCs w:val="28"/>
        </w:rPr>
        <w:t>Экономическая безопасность</w:t>
      </w:r>
    </w:p>
    <w:p w:rsidR="005B2B68" w:rsidRPr="00916AFB" w:rsidRDefault="005B2B68" w:rsidP="00916AFB">
      <w:pPr>
        <w:spacing w:after="0" w:line="360" w:lineRule="exact"/>
        <w:ind w:firstLine="708"/>
        <w:jc w:val="both"/>
        <w:rPr>
          <w:rFonts w:ascii="Times New Roman" w:hAnsi="Times New Roman"/>
          <w:sz w:val="28"/>
          <w:szCs w:val="28"/>
        </w:rPr>
      </w:pPr>
      <w:r w:rsidRPr="00916AFB">
        <w:rPr>
          <w:rFonts w:ascii="Times New Roman" w:hAnsi="Times New Roman"/>
          <w:sz w:val="28"/>
          <w:szCs w:val="28"/>
        </w:rPr>
        <w:t>Расходы на реализацию программы «Охрана окружающей среды на территории Нытвенского муниципального района в 2018 году составили 162,9 тыс</w:t>
      </w:r>
      <w:proofErr w:type="gramStart"/>
      <w:r w:rsidRPr="00916AFB">
        <w:rPr>
          <w:rFonts w:ascii="Times New Roman" w:hAnsi="Times New Roman"/>
          <w:sz w:val="28"/>
          <w:szCs w:val="28"/>
        </w:rPr>
        <w:t>.р</w:t>
      </w:r>
      <w:proofErr w:type="gramEnd"/>
      <w:r w:rsidRPr="00916AFB">
        <w:rPr>
          <w:rFonts w:ascii="Times New Roman" w:hAnsi="Times New Roman"/>
          <w:sz w:val="28"/>
          <w:szCs w:val="28"/>
        </w:rPr>
        <w:t>уб.</w:t>
      </w:r>
    </w:p>
    <w:p w:rsidR="005B2B68" w:rsidRPr="00916AFB" w:rsidRDefault="005B2B68" w:rsidP="00916AFB">
      <w:pPr>
        <w:spacing w:after="0" w:line="360" w:lineRule="exact"/>
        <w:ind w:firstLine="708"/>
        <w:jc w:val="both"/>
        <w:rPr>
          <w:rFonts w:ascii="Times New Roman" w:hAnsi="Times New Roman"/>
          <w:sz w:val="28"/>
          <w:szCs w:val="28"/>
        </w:rPr>
      </w:pPr>
      <w:r w:rsidRPr="00916AFB">
        <w:rPr>
          <w:rFonts w:ascii="Times New Roman" w:hAnsi="Times New Roman"/>
          <w:sz w:val="28"/>
          <w:szCs w:val="28"/>
        </w:rPr>
        <w:t xml:space="preserve">Межведомственной комиссией по противодействию незаконным заготовкам и обороту древесины проведено 17 выездных проверок в отношении 14 юридических лиц, 2 индивидуальных предпринимателей, 1 физического лица. По целевому использованию деловой древесины проверенно 8 физических лиц.  В отношении 1физического лица направленно материалы проверки для возбуждения административного производства за нарушение условий договора купли-продажи деловой древесины. </w:t>
      </w:r>
    </w:p>
    <w:p w:rsidR="005B2B68" w:rsidRDefault="005B2B68" w:rsidP="00916AFB">
      <w:pPr>
        <w:spacing w:after="0" w:line="360" w:lineRule="exact"/>
        <w:ind w:firstLine="720"/>
        <w:jc w:val="both"/>
        <w:rPr>
          <w:rFonts w:ascii="Times New Roman" w:hAnsi="Times New Roman"/>
          <w:sz w:val="28"/>
          <w:szCs w:val="28"/>
        </w:rPr>
      </w:pPr>
      <w:r w:rsidRPr="00916AFB">
        <w:rPr>
          <w:rFonts w:ascii="Times New Roman" w:hAnsi="Times New Roman"/>
          <w:sz w:val="28"/>
          <w:szCs w:val="28"/>
        </w:rPr>
        <w:t xml:space="preserve">Плата в бюджет района за негативное воздействие на окружающую среду составила 1,064 тыс. рублей. </w:t>
      </w:r>
    </w:p>
    <w:p w:rsidR="00916AFB" w:rsidRPr="00916AFB" w:rsidRDefault="00916AFB" w:rsidP="00916AFB">
      <w:pPr>
        <w:spacing w:after="0" w:line="360" w:lineRule="exact"/>
        <w:ind w:firstLine="720"/>
        <w:jc w:val="both"/>
        <w:rPr>
          <w:rFonts w:ascii="Times New Roman" w:hAnsi="Times New Roman"/>
          <w:sz w:val="28"/>
          <w:szCs w:val="28"/>
        </w:rPr>
      </w:pPr>
    </w:p>
    <w:p w:rsidR="005B2B68" w:rsidRPr="00916AFB" w:rsidRDefault="005B2B68" w:rsidP="00916AFB">
      <w:pPr>
        <w:autoSpaceDE w:val="0"/>
        <w:autoSpaceDN w:val="0"/>
        <w:spacing w:after="0" w:line="360" w:lineRule="exact"/>
        <w:ind w:firstLine="709"/>
        <w:rPr>
          <w:rFonts w:ascii="Times New Roman" w:hAnsi="Times New Roman"/>
          <w:i/>
          <w:sz w:val="28"/>
          <w:szCs w:val="28"/>
        </w:rPr>
      </w:pPr>
      <w:r w:rsidRPr="00916AFB">
        <w:rPr>
          <w:rFonts w:ascii="Times New Roman" w:hAnsi="Times New Roman"/>
          <w:i/>
          <w:sz w:val="28"/>
          <w:szCs w:val="28"/>
        </w:rPr>
        <w:t>Охрана окружающей среды</w:t>
      </w:r>
    </w:p>
    <w:p w:rsidR="005B2B68" w:rsidRPr="00916AFB" w:rsidRDefault="005B2B68" w:rsidP="00916AFB">
      <w:pPr>
        <w:autoSpaceDE w:val="0"/>
        <w:autoSpaceDN w:val="0"/>
        <w:spacing w:after="0" w:line="360" w:lineRule="exact"/>
        <w:ind w:firstLine="709"/>
        <w:jc w:val="both"/>
        <w:rPr>
          <w:rFonts w:ascii="Times New Roman" w:hAnsi="Times New Roman"/>
          <w:sz w:val="28"/>
          <w:szCs w:val="28"/>
        </w:rPr>
      </w:pPr>
      <w:r w:rsidRPr="00916AFB">
        <w:rPr>
          <w:rFonts w:ascii="Times New Roman" w:hAnsi="Times New Roman"/>
          <w:sz w:val="28"/>
          <w:szCs w:val="28"/>
        </w:rPr>
        <w:t xml:space="preserve">В рамках регионального этапа всероссийской акции «Дни защиты от экологической опасности» приняли участие более 2685. человек. При проведении санитарной очистки городских и сельских поселений из вновь выявленных 46 несанкционированных свалок твёрдых коммунальных отходов  70 ликвидировано, вывезено 49 тонн отходов.  Очищено 4 км берегов рек, обустроено 8 родников.  Посажено 120 шт. деревьев и кустарников, площадь разбитых цветочных  клумб 2630 кв.м. </w:t>
      </w:r>
    </w:p>
    <w:p w:rsidR="005B2B68" w:rsidRPr="00916AFB" w:rsidRDefault="005B2B68" w:rsidP="00916AFB">
      <w:pPr>
        <w:autoSpaceDE w:val="0"/>
        <w:autoSpaceDN w:val="0"/>
        <w:spacing w:after="0" w:line="360" w:lineRule="exact"/>
        <w:ind w:firstLine="709"/>
        <w:jc w:val="center"/>
        <w:rPr>
          <w:rFonts w:ascii="Times New Roman" w:hAnsi="Times New Roman"/>
          <w:b/>
          <w:sz w:val="28"/>
          <w:szCs w:val="28"/>
        </w:rPr>
      </w:pPr>
    </w:p>
    <w:p w:rsidR="005B2B68" w:rsidRPr="00916AFB" w:rsidRDefault="005B2B68" w:rsidP="00916AFB">
      <w:pPr>
        <w:autoSpaceDE w:val="0"/>
        <w:autoSpaceDN w:val="0"/>
        <w:spacing w:after="0" w:line="360" w:lineRule="exact"/>
        <w:ind w:firstLine="709"/>
        <w:rPr>
          <w:rFonts w:ascii="Times New Roman" w:hAnsi="Times New Roman"/>
          <w:i/>
          <w:sz w:val="28"/>
          <w:szCs w:val="28"/>
        </w:rPr>
      </w:pPr>
      <w:r w:rsidRPr="00916AFB">
        <w:rPr>
          <w:rFonts w:ascii="Times New Roman" w:hAnsi="Times New Roman"/>
          <w:i/>
          <w:sz w:val="28"/>
          <w:szCs w:val="28"/>
        </w:rPr>
        <w:t>Проведенные мероприятия</w:t>
      </w:r>
    </w:p>
    <w:p w:rsidR="005B2B68" w:rsidRPr="00916AFB" w:rsidRDefault="005B2B68" w:rsidP="00916AFB">
      <w:pPr>
        <w:autoSpaceDE w:val="0"/>
        <w:autoSpaceDN w:val="0"/>
        <w:spacing w:after="0" w:line="360" w:lineRule="exact"/>
        <w:ind w:firstLine="709"/>
        <w:jc w:val="both"/>
        <w:rPr>
          <w:rFonts w:ascii="Times New Roman" w:hAnsi="Times New Roman"/>
          <w:sz w:val="28"/>
          <w:szCs w:val="28"/>
        </w:rPr>
      </w:pPr>
      <w:r w:rsidRPr="00916AFB">
        <w:rPr>
          <w:rFonts w:ascii="Times New Roman" w:hAnsi="Times New Roman"/>
          <w:sz w:val="28"/>
          <w:szCs w:val="28"/>
        </w:rPr>
        <w:t>По итогам регионального этапа Всероссийской Акции "Дни защиты от экологической опасности" в Пермском крае в 2018 году Нытвенский район награждён  дипломом  3-й степени.</w:t>
      </w:r>
    </w:p>
    <w:p w:rsidR="005B2B68" w:rsidRPr="00916AFB" w:rsidRDefault="005B2B68" w:rsidP="00916AFB">
      <w:pPr>
        <w:autoSpaceDE w:val="0"/>
        <w:autoSpaceDN w:val="0"/>
        <w:spacing w:after="0" w:line="360" w:lineRule="exact"/>
        <w:ind w:firstLine="709"/>
        <w:jc w:val="both"/>
        <w:rPr>
          <w:rFonts w:ascii="Times New Roman" w:hAnsi="Times New Roman"/>
          <w:sz w:val="28"/>
          <w:szCs w:val="28"/>
          <w:lang w:bidi="he-IL"/>
        </w:rPr>
      </w:pPr>
      <w:proofErr w:type="gramStart"/>
      <w:r w:rsidRPr="00916AFB">
        <w:rPr>
          <w:rFonts w:ascii="Times New Roman" w:hAnsi="Times New Roman"/>
          <w:sz w:val="28"/>
          <w:szCs w:val="28"/>
          <w:lang w:bidi="he-IL"/>
        </w:rPr>
        <w:t>При</w:t>
      </w:r>
      <w:proofErr w:type="gramEnd"/>
      <w:r w:rsidRPr="00916AFB">
        <w:rPr>
          <w:rFonts w:ascii="Times New Roman" w:hAnsi="Times New Roman"/>
          <w:sz w:val="28"/>
          <w:szCs w:val="28"/>
          <w:lang w:bidi="he-IL"/>
        </w:rPr>
        <w:t xml:space="preserve"> проведение муниципального земельного контроля проведено 17 проверок: -10 плановых, - 7 внеплановых. Выдано 12 предписаний, возбуждено 2 административных производства: </w:t>
      </w:r>
      <w:proofErr w:type="gramStart"/>
      <w:r w:rsidRPr="00916AFB">
        <w:rPr>
          <w:rFonts w:ascii="Times New Roman" w:hAnsi="Times New Roman"/>
          <w:sz w:val="28"/>
          <w:szCs w:val="28"/>
          <w:lang w:bidi="he-IL"/>
        </w:rPr>
        <w:t>-з</w:t>
      </w:r>
      <w:proofErr w:type="gramEnd"/>
      <w:r w:rsidRPr="00916AFB">
        <w:rPr>
          <w:rFonts w:ascii="Times New Roman" w:hAnsi="Times New Roman"/>
          <w:sz w:val="28"/>
          <w:szCs w:val="28"/>
          <w:lang w:bidi="he-IL"/>
        </w:rPr>
        <w:t>а не использование земель с/</w:t>
      </w:r>
      <w:proofErr w:type="spellStart"/>
      <w:r w:rsidRPr="00916AFB">
        <w:rPr>
          <w:rFonts w:ascii="Times New Roman" w:hAnsi="Times New Roman"/>
          <w:sz w:val="28"/>
          <w:szCs w:val="28"/>
          <w:lang w:bidi="he-IL"/>
        </w:rPr>
        <w:t>х</w:t>
      </w:r>
      <w:proofErr w:type="spellEnd"/>
      <w:r w:rsidRPr="00916AFB">
        <w:rPr>
          <w:rFonts w:ascii="Times New Roman" w:hAnsi="Times New Roman"/>
          <w:sz w:val="28"/>
          <w:szCs w:val="28"/>
          <w:lang w:bidi="he-IL"/>
        </w:rPr>
        <w:t xml:space="preserve"> назначения, -за самовольное занятие земельного участка.</w:t>
      </w:r>
    </w:p>
    <w:p w:rsidR="005B2B68" w:rsidRPr="00916AFB" w:rsidRDefault="005B2B68" w:rsidP="00916AFB">
      <w:pPr>
        <w:autoSpaceDE w:val="0"/>
        <w:autoSpaceDN w:val="0"/>
        <w:spacing w:after="0" w:line="360" w:lineRule="exact"/>
        <w:ind w:firstLine="709"/>
        <w:jc w:val="both"/>
        <w:rPr>
          <w:rFonts w:ascii="Times New Roman" w:hAnsi="Times New Roman"/>
          <w:sz w:val="28"/>
          <w:szCs w:val="28"/>
          <w:lang w:bidi="he-IL"/>
        </w:rPr>
      </w:pPr>
    </w:p>
    <w:p w:rsidR="005B2B68" w:rsidRPr="00916AFB" w:rsidRDefault="005B2B68" w:rsidP="00916AFB">
      <w:pPr>
        <w:autoSpaceDE w:val="0"/>
        <w:autoSpaceDN w:val="0"/>
        <w:adjustRightInd w:val="0"/>
        <w:spacing w:after="0" w:line="360" w:lineRule="exact"/>
        <w:ind w:firstLine="416"/>
        <w:jc w:val="both"/>
        <w:rPr>
          <w:rFonts w:ascii="Times New Roman" w:hAnsi="Times New Roman"/>
          <w:b/>
          <w:i/>
          <w:color w:val="000000"/>
          <w:sz w:val="28"/>
          <w:szCs w:val="28"/>
        </w:rPr>
      </w:pPr>
      <w:r w:rsidRPr="00916AFB">
        <w:rPr>
          <w:rFonts w:ascii="Times New Roman" w:hAnsi="Times New Roman"/>
          <w:b/>
          <w:i/>
          <w:color w:val="000000"/>
          <w:sz w:val="28"/>
          <w:szCs w:val="28"/>
        </w:rPr>
        <w:t>4 блок. Общественная безопасность.</w:t>
      </w:r>
    </w:p>
    <w:p w:rsidR="005B2B68" w:rsidRPr="00916AFB" w:rsidRDefault="005B2B68" w:rsidP="00916AFB">
      <w:pPr>
        <w:spacing w:after="0" w:line="360" w:lineRule="exact"/>
        <w:ind w:firstLine="708"/>
        <w:rPr>
          <w:rFonts w:ascii="Times New Roman" w:hAnsi="Times New Roman"/>
          <w:i/>
          <w:spacing w:val="-6"/>
          <w:sz w:val="28"/>
          <w:szCs w:val="28"/>
        </w:rPr>
      </w:pPr>
      <w:r w:rsidRPr="00916AFB">
        <w:rPr>
          <w:rFonts w:ascii="Times New Roman" w:hAnsi="Times New Roman"/>
          <w:i/>
          <w:spacing w:val="-6"/>
          <w:sz w:val="28"/>
          <w:szCs w:val="28"/>
        </w:rPr>
        <w:t>Лица, совершившие преступления</w:t>
      </w:r>
    </w:p>
    <w:p w:rsidR="005B2B68" w:rsidRPr="00916AFB" w:rsidRDefault="005B2B68" w:rsidP="00916AFB">
      <w:pPr>
        <w:spacing w:after="0" w:line="360" w:lineRule="exact"/>
        <w:ind w:firstLine="708"/>
        <w:jc w:val="both"/>
        <w:rPr>
          <w:rFonts w:ascii="Times New Roman" w:hAnsi="Times New Roman"/>
          <w:spacing w:val="-6"/>
          <w:sz w:val="28"/>
          <w:szCs w:val="28"/>
        </w:rPr>
      </w:pPr>
      <w:r w:rsidRPr="00916AFB">
        <w:rPr>
          <w:rFonts w:ascii="Times New Roman" w:hAnsi="Times New Roman"/>
          <w:spacing w:val="-6"/>
          <w:sz w:val="28"/>
          <w:szCs w:val="28"/>
        </w:rPr>
        <w:t xml:space="preserve">За 2018 год в дежурную часть Отдела МВД поступило 10340 сообщений и заявлений о происшествиях, что превысило уровень прошлого года на 4,1%, при этом  число зафиксированных преступлений выросло на 14,2%, с 537 до 613. </w:t>
      </w:r>
    </w:p>
    <w:p w:rsidR="005B2B68" w:rsidRPr="00916AFB" w:rsidRDefault="005B2B68" w:rsidP="00916AFB">
      <w:pPr>
        <w:spacing w:after="0" w:line="360" w:lineRule="exact"/>
        <w:ind w:firstLine="708"/>
        <w:jc w:val="both"/>
        <w:rPr>
          <w:rFonts w:ascii="Times New Roman" w:hAnsi="Times New Roman"/>
          <w:spacing w:val="-6"/>
          <w:sz w:val="28"/>
          <w:szCs w:val="28"/>
        </w:rPr>
      </w:pPr>
      <w:r w:rsidRPr="00916AFB">
        <w:rPr>
          <w:rFonts w:ascii="Times New Roman" w:hAnsi="Times New Roman"/>
          <w:spacing w:val="-6"/>
          <w:sz w:val="28"/>
          <w:szCs w:val="28"/>
        </w:rPr>
        <w:t>В отчетном периоде число тяжких и особо тяжких посягательств значительно выросло (на 25%) и составило 125 преступлений. Причина такого роста – выявление и регистрация следственным комитетом в сентябре 27 фактов насильственных действий сексуального характера. В противном случае наблюдалось бы снижение данного показателя. Кроме того, в категории «тяжкие» выросло число краж (</w:t>
      </w:r>
      <w:proofErr w:type="gramStart"/>
      <w:r w:rsidRPr="00916AFB">
        <w:rPr>
          <w:rFonts w:ascii="Times New Roman" w:hAnsi="Times New Roman"/>
          <w:spacing w:val="-6"/>
          <w:sz w:val="28"/>
          <w:szCs w:val="28"/>
        </w:rPr>
        <w:t>ч</w:t>
      </w:r>
      <w:proofErr w:type="gramEnd"/>
      <w:r w:rsidRPr="00916AFB">
        <w:rPr>
          <w:rFonts w:ascii="Times New Roman" w:hAnsi="Times New Roman"/>
          <w:spacing w:val="-6"/>
          <w:sz w:val="28"/>
          <w:szCs w:val="28"/>
        </w:rPr>
        <w:t xml:space="preserve">. 3) с 24 до 35, мошенничеств – с 2 до 6. </w:t>
      </w:r>
    </w:p>
    <w:p w:rsidR="005B2B68" w:rsidRPr="00916AFB" w:rsidRDefault="005B2B68" w:rsidP="00916AFB">
      <w:pPr>
        <w:spacing w:after="0" w:line="360" w:lineRule="exact"/>
        <w:ind w:firstLine="708"/>
        <w:jc w:val="both"/>
        <w:rPr>
          <w:rFonts w:ascii="Times New Roman" w:hAnsi="Times New Roman"/>
          <w:spacing w:val="-6"/>
          <w:sz w:val="28"/>
          <w:szCs w:val="28"/>
        </w:rPr>
      </w:pPr>
      <w:r w:rsidRPr="00916AFB">
        <w:rPr>
          <w:rFonts w:ascii="Times New Roman" w:hAnsi="Times New Roman"/>
          <w:spacing w:val="-6"/>
          <w:sz w:val="28"/>
          <w:szCs w:val="28"/>
        </w:rPr>
        <w:t xml:space="preserve">Также значительно выросло число преступлений средней тяжести - на 23,2% (с 142 до 175), отмечается и рост преступлений небольшой тяжести – на 6,1% (с 295 </w:t>
      </w:r>
      <w:proofErr w:type="gramStart"/>
      <w:r w:rsidRPr="00916AFB">
        <w:rPr>
          <w:rFonts w:ascii="Times New Roman" w:hAnsi="Times New Roman"/>
          <w:spacing w:val="-6"/>
          <w:sz w:val="28"/>
          <w:szCs w:val="28"/>
        </w:rPr>
        <w:t>до</w:t>
      </w:r>
      <w:proofErr w:type="gramEnd"/>
      <w:r w:rsidRPr="00916AFB">
        <w:rPr>
          <w:rFonts w:ascii="Times New Roman" w:hAnsi="Times New Roman"/>
          <w:spacing w:val="-6"/>
          <w:sz w:val="28"/>
          <w:szCs w:val="28"/>
        </w:rPr>
        <w:t xml:space="preserve"> 313). </w:t>
      </w:r>
    </w:p>
    <w:p w:rsidR="005B2B68" w:rsidRPr="00916AFB" w:rsidRDefault="005B2B68" w:rsidP="00916AFB">
      <w:pPr>
        <w:spacing w:after="0" w:line="360" w:lineRule="exact"/>
        <w:ind w:firstLine="708"/>
        <w:jc w:val="both"/>
        <w:rPr>
          <w:rFonts w:ascii="Times New Roman" w:hAnsi="Times New Roman"/>
          <w:spacing w:val="-6"/>
          <w:sz w:val="28"/>
          <w:szCs w:val="28"/>
        </w:rPr>
      </w:pPr>
      <w:r w:rsidRPr="00916AFB">
        <w:rPr>
          <w:rFonts w:ascii="Times New Roman" w:hAnsi="Times New Roman"/>
          <w:spacing w:val="-6"/>
          <w:sz w:val="28"/>
          <w:szCs w:val="28"/>
        </w:rPr>
        <w:t xml:space="preserve">Как следствие значительно выросло и число преступлений против личности – на 49,2% (с 132 до 197). Из тяжких и особо тяжких преступлений данной категории выросло число изнасилований – с 3 до 6, снизилось число умышленных причинений тяжкого вреда здоровью – с 13 до 11, число убийств сохранилось на прежнем уровне – 4 зарегистрированных факта (все расследованы, совершены лицами, ранее совершавшими преступления и в состоянии алкогольного опьянения). От преступных посягательств погибло 15 граждан (2017г. – 10). </w:t>
      </w:r>
    </w:p>
    <w:p w:rsidR="005B2B68" w:rsidRPr="00916AFB" w:rsidRDefault="005B2B68" w:rsidP="00916AFB">
      <w:pPr>
        <w:spacing w:after="0" w:line="360" w:lineRule="exact"/>
        <w:ind w:firstLine="708"/>
        <w:jc w:val="both"/>
        <w:rPr>
          <w:rFonts w:ascii="Times New Roman" w:hAnsi="Times New Roman"/>
          <w:spacing w:val="-6"/>
          <w:sz w:val="28"/>
          <w:szCs w:val="28"/>
        </w:rPr>
      </w:pPr>
      <w:r w:rsidRPr="00916AFB">
        <w:rPr>
          <w:rFonts w:ascii="Times New Roman" w:hAnsi="Times New Roman"/>
          <w:spacing w:val="-6"/>
          <w:sz w:val="28"/>
          <w:szCs w:val="28"/>
        </w:rPr>
        <w:t>В текущем году отмечается снижение по всем категориям преступлений. Так, уровень «пьяной» преступности снизился на 6,8% (с 219 до 204), удельный вес составил 47,4% (край – 39,7%). Снизилось и число лиц, совершивших преступления в состоянии алкогольного опьянения – на 8,9% (с 212 до 193).</w:t>
      </w:r>
    </w:p>
    <w:p w:rsidR="005B2B68" w:rsidRPr="00916AFB" w:rsidRDefault="005B2B68" w:rsidP="00916AFB">
      <w:pPr>
        <w:spacing w:after="0" w:line="360" w:lineRule="exact"/>
        <w:ind w:firstLine="708"/>
        <w:jc w:val="both"/>
        <w:rPr>
          <w:rFonts w:ascii="Times New Roman" w:hAnsi="Times New Roman"/>
          <w:spacing w:val="-6"/>
          <w:sz w:val="28"/>
          <w:szCs w:val="28"/>
        </w:rPr>
      </w:pPr>
      <w:proofErr w:type="gramStart"/>
      <w:r w:rsidRPr="00916AFB">
        <w:rPr>
          <w:rFonts w:ascii="Times New Roman" w:hAnsi="Times New Roman"/>
          <w:spacing w:val="-6"/>
          <w:sz w:val="28"/>
          <w:szCs w:val="28"/>
        </w:rPr>
        <w:t>Выросло число преступлений, совершенных лицами, ранее совершавшими преступления (+10,2%, с 256 до 282), хотя число таких лиц снизилось на 3,6%, с 247 до 238).</w:t>
      </w:r>
      <w:proofErr w:type="gramEnd"/>
      <w:r w:rsidRPr="00916AFB">
        <w:rPr>
          <w:rFonts w:ascii="Times New Roman" w:hAnsi="Times New Roman"/>
          <w:spacing w:val="-6"/>
          <w:sz w:val="28"/>
          <w:szCs w:val="28"/>
        </w:rPr>
        <w:t xml:space="preserve"> По-прежнему наблюдается снижение преступлений, совершенных ранее </w:t>
      </w:r>
      <w:proofErr w:type="gramStart"/>
      <w:r w:rsidRPr="00916AFB">
        <w:rPr>
          <w:rFonts w:ascii="Times New Roman" w:hAnsi="Times New Roman"/>
          <w:spacing w:val="-6"/>
          <w:sz w:val="28"/>
          <w:szCs w:val="28"/>
        </w:rPr>
        <w:t>судимыми</w:t>
      </w:r>
      <w:proofErr w:type="gramEnd"/>
      <w:r w:rsidRPr="00916AFB">
        <w:rPr>
          <w:rFonts w:ascii="Times New Roman" w:hAnsi="Times New Roman"/>
          <w:spacing w:val="-6"/>
          <w:sz w:val="28"/>
          <w:szCs w:val="28"/>
        </w:rPr>
        <w:t xml:space="preserve"> (-21,6%,  с 139 до 109, число таких лиц также снизилось – на 22,5%, с 129 до 100). </w:t>
      </w:r>
    </w:p>
    <w:p w:rsidR="005B2B68" w:rsidRPr="00916AFB" w:rsidRDefault="005B2B68" w:rsidP="00916AFB">
      <w:pPr>
        <w:spacing w:after="0" w:line="360" w:lineRule="exact"/>
        <w:ind w:firstLine="708"/>
        <w:jc w:val="both"/>
        <w:rPr>
          <w:rFonts w:ascii="Times New Roman" w:hAnsi="Times New Roman"/>
          <w:spacing w:val="-6"/>
          <w:sz w:val="28"/>
          <w:szCs w:val="28"/>
        </w:rPr>
      </w:pPr>
      <w:r w:rsidRPr="00916AFB">
        <w:rPr>
          <w:rFonts w:ascii="Times New Roman" w:hAnsi="Times New Roman"/>
          <w:spacing w:val="-6"/>
          <w:sz w:val="28"/>
          <w:szCs w:val="28"/>
        </w:rPr>
        <w:t xml:space="preserve">59% преступлений </w:t>
      </w:r>
      <w:proofErr w:type="gramStart"/>
      <w:r w:rsidRPr="00916AFB">
        <w:rPr>
          <w:rFonts w:ascii="Times New Roman" w:hAnsi="Times New Roman"/>
          <w:spacing w:val="-6"/>
          <w:sz w:val="28"/>
          <w:szCs w:val="28"/>
        </w:rPr>
        <w:t>совершены</w:t>
      </w:r>
      <w:proofErr w:type="gramEnd"/>
      <w:r w:rsidRPr="00916AFB">
        <w:rPr>
          <w:rFonts w:ascii="Times New Roman" w:hAnsi="Times New Roman"/>
          <w:spacing w:val="-6"/>
          <w:sz w:val="28"/>
          <w:szCs w:val="28"/>
        </w:rPr>
        <w:t xml:space="preserve"> лицами, не имеющими постоянного источника дохода (255, рост на 1,6%, край – 60,5%).</w:t>
      </w:r>
    </w:p>
    <w:p w:rsidR="005B2B68" w:rsidRPr="00916AFB" w:rsidRDefault="005B2B68" w:rsidP="00916AFB">
      <w:pPr>
        <w:spacing w:after="0" w:line="360" w:lineRule="exact"/>
        <w:ind w:firstLine="708"/>
        <w:jc w:val="both"/>
        <w:rPr>
          <w:rFonts w:ascii="Times New Roman" w:hAnsi="Times New Roman"/>
          <w:spacing w:val="-6"/>
          <w:sz w:val="28"/>
          <w:szCs w:val="28"/>
        </w:rPr>
      </w:pPr>
      <w:r w:rsidRPr="00916AFB">
        <w:rPr>
          <w:rFonts w:ascii="Times New Roman" w:hAnsi="Times New Roman"/>
          <w:spacing w:val="-6"/>
          <w:sz w:val="28"/>
          <w:szCs w:val="28"/>
        </w:rPr>
        <w:t xml:space="preserve">Всего по итогам отчетного периода установлено 384 лица (-3,5%, 2017г. – 398), </w:t>
      </w:r>
      <w:proofErr w:type="gramStart"/>
      <w:r w:rsidRPr="00916AFB">
        <w:rPr>
          <w:rFonts w:ascii="Times New Roman" w:hAnsi="Times New Roman"/>
          <w:spacing w:val="-6"/>
          <w:sz w:val="28"/>
          <w:szCs w:val="28"/>
        </w:rPr>
        <w:t>совершивших</w:t>
      </w:r>
      <w:proofErr w:type="gramEnd"/>
      <w:r w:rsidRPr="00916AFB">
        <w:rPr>
          <w:rFonts w:ascii="Times New Roman" w:hAnsi="Times New Roman"/>
          <w:spacing w:val="-6"/>
          <w:sz w:val="28"/>
          <w:szCs w:val="28"/>
        </w:rPr>
        <w:t xml:space="preserve"> преступления. Привлечено к уголовной ответственности 280 лиц (снижение на 10,3%, 2017г. – 312), освобождено от уголовной ответственности 19 лиц.</w:t>
      </w:r>
    </w:p>
    <w:p w:rsidR="005B2B68" w:rsidRPr="00916AFB" w:rsidRDefault="005B2B68" w:rsidP="00916AFB">
      <w:pPr>
        <w:spacing w:after="0" w:line="360" w:lineRule="exact"/>
        <w:ind w:firstLine="708"/>
        <w:jc w:val="both"/>
        <w:rPr>
          <w:rFonts w:ascii="Times New Roman" w:hAnsi="Times New Roman"/>
          <w:spacing w:val="-6"/>
          <w:sz w:val="28"/>
          <w:szCs w:val="28"/>
        </w:rPr>
      </w:pPr>
      <w:r w:rsidRPr="00916AFB">
        <w:rPr>
          <w:rFonts w:ascii="Times New Roman" w:hAnsi="Times New Roman"/>
          <w:spacing w:val="-6"/>
          <w:sz w:val="28"/>
          <w:szCs w:val="28"/>
        </w:rPr>
        <w:t>На территории Нытвенского муниципального района действуют народные дружины Уральского городского поселения и</w:t>
      </w:r>
      <w:r w:rsidRPr="00916AFB">
        <w:rPr>
          <w:rFonts w:ascii="Times New Roman" w:hAnsi="Times New Roman"/>
          <w:sz w:val="28"/>
          <w:szCs w:val="28"/>
        </w:rPr>
        <w:t xml:space="preserve"> </w:t>
      </w:r>
      <w:r w:rsidRPr="00916AFB">
        <w:rPr>
          <w:rFonts w:ascii="Times New Roman" w:hAnsi="Times New Roman"/>
          <w:spacing w:val="-6"/>
          <w:sz w:val="28"/>
          <w:szCs w:val="28"/>
        </w:rPr>
        <w:t xml:space="preserve">народная дружина «Казачья дружина Нытвенского хуторского казачьего общества».  </w:t>
      </w:r>
    </w:p>
    <w:p w:rsidR="005B2B68" w:rsidRDefault="005B2B68" w:rsidP="00916AFB">
      <w:pPr>
        <w:spacing w:after="0" w:line="360" w:lineRule="exact"/>
        <w:ind w:firstLine="708"/>
        <w:jc w:val="both"/>
        <w:rPr>
          <w:rFonts w:ascii="Times New Roman" w:hAnsi="Times New Roman"/>
          <w:spacing w:val="-6"/>
          <w:sz w:val="28"/>
          <w:szCs w:val="28"/>
        </w:rPr>
      </w:pPr>
      <w:r w:rsidRPr="00916AFB">
        <w:rPr>
          <w:rFonts w:ascii="Times New Roman" w:hAnsi="Times New Roman"/>
          <w:spacing w:val="-6"/>
          <w:sz w:val="28"/>
          <w:szCs w:val="28"/>
        </w:rPr>
        <w:t xml:space="preserve">В 2018 году народные дружины Нытвенского муниципального района совместно с сотрудниками ОМВД по </w:t>
      </w:r>
      <w:proofErr w:type="spellStart"/>
      <w:r w:rsidRPr="00916AFB">
        <w:rPr>
          <w:rFonts w:ascii="Times New Roman" w:hAnsi="Times New Roman"/>
          <w:spacing w:val="-6"/>
          <w:sz w:val="28"/>
          <w:szCs w:val="28"/>
        </w:rPr>
        <w:t>Нытвенскому</w:t>
      </w:r>
      <w:proofErr w:type="spellEnd"/>
      <w:r w:rsidRPr="00916AFB">
        <w:rPr>
          <w:rFonts w:ascii="Times New Roman" w:hAnsi="Times New Roman"/>
          <w:spacing w:val="-6"/>
          <w:sz w:val="28"/>
          <w:szCs w:val="28"/>
        </w:rPr>
        <w:t xml:space="preserve"> району принимала участие в охране общественного порядка при проведении массовых мероприятий «Новый Год», «Крещение Господне», «День Победы», проведены рейды в п</w:t>
      </w:r>
      <w:proofErr w:type="gramStart"/>
      <w:r w:rsidRPr="00916AFB">
        <w:rPr>
          <w:rFonts w:ascii="Times New Roman" w:hAnsi="Times New Roman"/>
          <w:spacing w:val="-6"/>
          <w:sz w:val="28"/>
          <w:szCs w:val="28"/>
        </w:rPr>
        <w:t>.У</w:t>
      </w:r>
      <w:proofErr w:type="gramEnd"/>
      <w:r w:rsidRPr="00916AFB">
        <w:rPr>
          <w:rFonts w:ascii="Times New Roman" w:hAnsi="Times New Roman"/>
          <w:spacing w:val="-6"/>
          <w:sz w:val="28"/>
          <w:szCs w:val="28"/>
        </w:rPr>
        <w:t xml:space="preserve">ральский по проверке общественного порядка, незаконному распространению спиртосодержащей продукции, «нелегальный мигрант». </w:t>
      </w:r>
    </w:p>
    <w:p w:rsidR="00916AFB" w:rsidRPr="00916AFB" w:rsidRDefault="00916AFB" w:rsidP="00916AFB">
      <w:pPr>
        <w:spacing w:after="0" w:line="360" w:lineRule="exact"/>
        <w:ind w:firstLine="708"/>
        <w:jc w:val="both"/>
        <w:rPr>
          <w:rFonts w:ascii="Times New Roman" w:hAnsi="Times New Roman"/>
          <w:spacing w:val="-6"/>
          <w:sz w:val="28"/>
          <w:szCs w:val="28"/>
        </w:rPr>
      </w:pPr>
    </w:p>
    <w:p w:rsidR="005B2B68" w:rsidRPr="00916AFB" w:rsidRDefault="005B2B68" w:rsidP="00916AFB">
      <w:pPr>
        <w:spacing w:after="0" w:line="360" w:lineRule="exact"/>
        <w:ind w:firstLine="708"/>
        <w:rPr>
          <w:rFonts w:ascii="Times New Roman" w:hAnsi="Times New Roman"/>
          <w:i/>
          <w:sz w:val="28"/>
          <w:szCs w:val="28"/>
        </w:rPr>
      </w:pPr>
      <w:r w:rsidRPr="00916AFB">
        <w:rPr>
          <w:rFonts w:ascii="Times New Roman" w:hAnsi="Times New Roman"/>
          <w:i/>
          <w:sz w:val="28"/>
          <w:szCs w:val="28"/>
        </w:rPr>
        <w:t>Статистика пожаров по району</w:t>
      </w:r>
    </w:p>
    <w:p w:rsidR="005B2B68" w:rsidRPr="00916AFB" w:rsidRDefault="005B2B68" w:rsidP="00916AFB">
      <w:pPr>
        <w:spacing w:after="0" w:line="360" w:lineRule="exact"/>
        <w:ind w:firstLine="708"/>
        <w:jc w:val="both"/>
        <w:rPr>
          <w:rFonts w:ascii="Times New Roman" w:hAnsi="Times New Roman"/>
          <w:sz w:val="28"/>
          <w:szCs w:val="28"/>
        </w:rPr>
      </w:pPr>
      <w:r w:rsidRPr="00916AFB">
        <w:rPr>
          <w:rFonts w:ascii="Times New Roman" w:hAnsi="Times New Roman"/>
          <w:sz w:val="28"/>
          <w:szCs w:val="28"/>
        </w:rPr>
        <w:t>В 2018 году на территории района зафиксировано 43 пожара, это на 3 меньше, чем в 2017 году, 3 человека погибло и 1 пострадал, сумма ущерба по сравнении с прошлым годом увеличилась на 11,6% и достигла 17,2 млн</w:t>
      </w:r>
      <w:proofErr w:type="gramStart"/>
      <w:r w:rsidRPr="00916AFB">
        <w:rPr>
          <w:rFonts w:ascii="Times New Roman" w:hAnsi="Times New Roman"/>
          <w:sz w:val="28"/>
          <w:szCs w:val="28"/>
        </w:rPr>
        <w:t>.р</w:t>
      </w:r>
      <w:proofErr w:type="gramEnd"/>
      <w:r w:rsidRPr="00916AFB">
        <w:rPr>
          <w:rFonts w:ascii="Times New Roman" w:hAnsi="Times New Roman"/>
          <w:sz w:val="28"/>
          <w:szCs w:val="28"/>
        </w:rPr>
        <w:t xml:space="preserve">уб. </w:t>
      </w:r>
    </w:p>
    <w:p w:rsidR="005B2B68" w:rsidRDefault="005B2B68" w:rsidP="00916AFB">
      <w:pPr>
        <w:spacing w:after="0" w:line="360" w:lineRule="exact"/>
        <w:ind w:firstLine="708"/>
        <w:jc w:val="both"/>
        <w:rPr>
          <w:rFonts w:ascii="Times New Roman" w:hAnsi="Times New Roman"/>
          <w:sz w:val="28"/>
          <w:szCs w:val="28"/>
        </w:rPr>
      </w:pPr>
      <w:r w:rsidRPr="00916AFB">
        <w:rPr>
          <w:rFonts w:ascii="Times New Roman" w:hAnsi="Times New Roman"/>
          <w:sz w:val="28"/>
          <w:szCs w:val="28"/>
        </w:rPr>
        <w:t>В целях пропаганды и распространения знаний в области пожарной безопасности, подготовки населения к действиям при пожаре, проводится информирование населения с привлечением средств массовой информации. Было изготовлено около 9 тыс. (8958) листовок по профилактике пожарной безопасности, обучено мерам пожарной безопасности  более 11 тыс. (</w:t>
      </w:r>
      <w:proofErr w:type="gramStart"/>
      <w:r w:rsidRPr="00916AFB">
        <w:rPr>
          <w:rFonts w:ascii="Times New Roman" w:hAnsi="Times New Roman"/>
          <w:sz w:val="28"/>
          <w:szCs w:val="28"/>
        </w:rPr>
        <w:t xml:space="preserve">11428) </w:t>
      </w:r>
      <w:proofErr w:type="gramEnd"/>
      <w:r w:rsidRPr="00916AFB">
        <w:rPr>
          <w:rFonts w:ascii="Times New Roman" w:hAnsi="Times New Roman"/>
          <w:sz w:val="28"/>
          <w:szCs w:val="28"/>
        </w:rPr>
        <w:t xml:space="preserve">человек, проведено 3 выставки пожарной техники, 3 конкурса рисунков, 2 соревнования юных пожарных. </w:t>
      </w:r>
    </w:p>
    <w:p w:rsidR="00916AFB" w:rsidRPr="00916AFB" w:rsidRDefault="00916AFB" w:rsidP="00916AFB">
      <w:pPr>
        <w:spacing w:after="0" w:line="360" w:lineRule="exact"/>
        <w:ind w:firstLine="708"/>
        <w:jc w:val="both"/>
        <w:rPr>
          <w:rFonts w:ascii="Times New Roman" w:hAnsi="Times New Roman"/>
          <w:sz w:val="28"/>
          <w:szCs w:val="28"/>
        </w:rPr>
      </w:pPr>
    </w:p>
    <w:p w:rsidR="005B2B68" w:rsidRPr="00916AFB" w:rsidRDefault="005B2B68" w:rsidP="00916AFB">
      <w:pPr>
        <w:spacing w:after="0" w:line="360" w:lineRule="exact"/>
        <w:ind w:firstLine="708"/>
        <w:rPr>
          <w:rFonts w:ascii="Times New Roman" w:hAnsi="Times New Roman"/>
          <w:i/>
          <w:sz w:val="28"/>
          <w:szCs w:val="28"/>
        </w:rPr>
      </w:pPr>
      <w:r w:rsidRPr="00916AFB">
        <w:rPr>
          <w:rFonts w:ascii="Times New Roman" w:hAnsi="Times New Roman"/>
          <w:i/>
          <w:sz w:val="28"/>
          <w:szCs w:val="28"/>
        </w:rPr>
        <w:t>Количество пожаров в разрезе поселений</w:t>
      </w:r>
    </w:p>
    <w:p w:rsidR="005B2B68" w:rsidRPr="00916AFB" w:rsidRDefault="005B2B68" w:rsidP="00916AFB">
      <w:pPr>
        <w:spacing w:after="0" w:line="360" w:lineRule="exact"/>
        <w:ind w:firstLine="708"/>
        <w:jc w:val="both"/>
        <w:rPr>
          <w:rFonts w:ascii="Times New Roman" w:hAnsi="Times New Roman"/>
          <w:sz w:val="28"/>
          <w:szCs w:val="28"/>
        </w:rPr>
      </w:pPr>
      <w:proofErr w:type="gramStart"/>
      <w:r w:rsidRPr="00916AFB">
        <w:rPr>
          <w:rFonts w:ascii="Times New Roman" w:hAnsi="Times New Roman"/>
          <w:sz w:val="28"/>
          <w:szCs w:val="28"/>
        </w:rPr>
        <w:t xml:space="preserve">Наибольшее количество пожаров произошло на территории в Нытвенского городского поселения, в 2018 году зарегистрировано 14 пожаров, что на 17,6% меньше чем в 2017 году, в </w:t>
      </w:r>
      <w:proofErr w:type="spellStart"/>
      <w:r w:rsidRPr="00916AFB">
        <w:rPr>
          <w:rFonts w:ascii="Times New Roman" w:hAnsi="Times New Roman"/>
          <w:sz w:val="28"/>
          <w:szCs w:val="28"/>
        </w:rPr>
        <w:t>Григорьевском</w:t>
      </w:r>
      <w:proofErr w:type="spellEnd"/>
      <w:r w:rsidRPr="00916AFB">
        <w:rPr>
          <w:rFonts w:ascii="Times New Roman" w:hAnsi="Times New Roman"/>
          <w:sz w:val="28"/>
          <w:szCs w:val="28"/>
        </w:rPr>
        <w:t xml:space="preserve"> сельском поселении зарегистрировано 8 пожаров, что на 12,5% больше чем в 2017 году и Чайковском сельском поселении зарегистрировано 6 пожаров, что на 14,3% меньше чем в 2017 году.</w:t>
      </w:r>
      <w:proofErr w:type="gramEnd"/>
      <w:r w:rsidRPr="00916AFB">
        <w:rPr>
          <w:rFonts w:ascii="Times New Roman" w:hAnsi="Times New Roman"/>
          <w:sz w:val="28"/>
          <w:szCs w:val="28"/>
        </w:rPr>
        <w:t xml:space="preserve"> Несмотря на снижение количества пожаров в районе в Новоильинском городском поселении произошел значительный рост количества пожаров, в 2018 году зарегистрировано 4 пожара, что в 4 раза больше 2017 года (1 пожар)</w:t>
      </w:r>
      <w:bookmarkStart w:id="0" w:name="_GoBack"/>
      <w:bookmarkEnd w:id="0"/>
      <w:r w:rsidRPr="00916AFB">
        <w:rPr>
          <w:rFonts w:ascii="Times New Roman" w:hAnsi="Times New Roman"/>
          <w:sz w:val="28"/>
          <w:szCs w:val="28"/>
        </w:rPr>
        <w:t>.</w:t>
      </w:r>
    </w:p>
    <w:p w:rsidR="005B2B68" w:rsidRDefault="005B2B68" w:rsidP="00916AFB">
      <w:pPr>
        <w:spacing w:after="0" w:line="360" w:lineRule="exact"/>
        <w:ind w:firstLine="708"/>
        <w:jc w:val="both"/>
        <w:rPr>
          <w:rFonts w:ascii="Times New Roman" w:hAnsi="Times New Roman"/>
          <w:sz w:val="28"/>
          <w:szCs w:val="28"/>
        </w:rPr>
      </w:pPr>
      <w:r w:rsidRPr="00916AFB">
        <w:rPr>
          <w:rFonts w:ascii="Times New Roman" w:hAnsi="Times New Roman"/>
          <w:sz w:val="28"/>
          <w:szCs w:val="28"/>
        </w:rPr>
        <w:t>Во всех поселениях проводятся мероприятия по пожарной профилактике, обучению и информированию населения мерам пожарной безопасности, на квитанциях на оплату коммунальных услуг размещается информация по пожарной безопасности. Проведено обучение 10-х членов КЧС и ОПБ Нытвенского муниципального района.</w:t>
      </w:r>
    </w:p>
    <w:p w:rsidR="00916AFB" w:rsidRPr="00916AFB" w:rsidRDefault="00916AFB" w:rsidP="00916AFB">
      <w:pPr>
        <w:spacing w:after="0" w:line="360" w:lineRule="exact"/>
        <w:ind w:firstLine="708"/>
        <w:jc w:val="both"/>
        <w:rPr>
          <w:rFonts w:ascii="Times New Roman" w:hAnsi="Times New Roman"/>
          <w:sz w:val="28"/>
          <w:szCs w:val="28"/>
        </w:rPr>
      </w:pPr>
    </w:p>
    <w:p w:rsidR="005B2B68" w:rsidRPr="00916AFB" w:rsidRDefault="005B2B68" w:rsidP="00916AFB">
      <w:pPr>
        <w:spacing w:after="0" w:line="360" w:lineRule="exact"/>
        <w:ind w:firstLine="567"/>
        <w:rPr>
          <w:rFonts w:ascii="Times New Roman" w:hAnsi="Times New Roman"/>
          <w:i/>
          <w:sz w:val="28"/>
          <w:szCs w:val="28"/>
        </w:rPr>
      </w:pPr>
      <w:r w:rsidRPr="00916AFB">
        <w:rPr>
          <w:rFonts w:ascii="Times New Roman" w:hAnsi="Times New Roman"/>
          <w:i/>
          <w:sz w:val="28"/>
          <w:szCs w:val="28"/>
        </w:rPr>
        <w:t>Мероприятия по обеспечению безопасности жизнедеятельности населения района в 2018г</w:t>
      </w:r>
    </w:p>
    <w:p w:rsidR="005B2B68" w:rsidRPr="00916AFB" w:rsidRDefault="005B2B68" w:rsidP="00916AFB">
      <w:pPr>
        <w:spacing w:after="0" w:line="360" w:lineRule="exact"/>
        <w:ind w:firstLine="567"/>
        <w:jc w:val="both"/>
        <w:rPr>
          <w:rFonts w:ascii="Times New Roman" w:hAnsi="Times New Roman"/>
          <w:sz w:val="28"/>
          <w:szCs w:val="28"/>
        </w:rPr>
      </w:pPr>
      <w:r w:rsidRPr="00916AFB">
        <w:rPr>
          <w:rFonts w:ascii="Times New Roman" w:hAnsi="Times New Roman"/>
          <w:sz w:val="28"/>
          <w:szCs w:val="28"/>
        </w:rPr>
        <w:t xml:space="preserve">Нытвенский муниципальный район участвует в программе  Пермского края «Воспроизводство и использование природных ресурсов»,  по реализации мероприятия «Капитальный ремонт ГТС водохранилища на р. Нытва в </w:t>
      </w:r>
      <w:proofErr w:type="gramStart"/>
      <w:r w:rsidRPr="00916AFB">
        <w:rPr>
          <w:rFonts w:ascii="Times New Roman" w:hAnsi="Times New Roman"/>
          <w:sz w:val="28"/>
          <w:szCs w:val="28"/>
        </w:rPr>
        <w:t>г</w:t>
      </w:r>
      <w:proofErr w:type="gramEnd"/>
      <w:r w:rsidRPr="00916AFB">
        <w:rPr>
          <w:rFonts w:ascii="Times New Roman" w:hAnsi="Times New Roman"/>
          <w:sz w:val="28"/>
          <w:szCs w:val="28"/>
        </w:rPr>
        <w:t xml:space="preserve">. Нытва». </w:t>
      </w:r>
    </w:p>
    <w:p w:rsidR="005B2B68" w:rsidRPr="00916AFB" w:rsidRDefault="005B2B68" w:rsidP="00916AFB">
      <w:pPr>
        <w:spacing w:after="0" w:line="360" w:lineRule="exact"/>
        <w:ind w:firstLine="567"/>
        <w:jc w:val="both"/>
        <w:rPr>
          <w:rFonts w:ascii="Times New Roman" w:hAnsi="Times New Roman"/>
          <w:sz w:val="28"/>
          <w:szCs w:val="28"/>
        </w:rPr>
      </w:pPr>
      <w:r w:rsidRPr="00916AFB">
        <w:rPr>
          <w:rFonts w:ascii="Times New Roman" w:hAnsi="Times New Roman"/>
          <w:sz w:val="28"/>
          <w:szCs w:val="28"/>
        </w:rPr>
        <w:t xml:space="preserve"> В 2018 году продолжается разработка проекта капитального ремонта ГТС водохранилища на р. Нытва в </w:t>
      </w:r>
      <w:proofErr w:type="gramStart"/>
      <w:r w:rsidRPr="00916AFB">
        <w:rPr>
          <w:rFonts w:ascii="Times New Roman" w:hAnsi="Times New Roman"/>
          <w:sz w:val="28"/>
          <w:szCs w:val="28"/>
        </w:rPr>
        <w:t>г</w:t>
      </w:r>
      <w:proofErr w:type="gramEnd"/>
      <w:r w:rsidRPr="00916AFB">
        <w:rPr>
          <w:rFonts w:ascii="Times New Roman" w:hAnsi="Times New Roman"/>
          <w:sz w:val="28"/>
          <w:szCs w:val="28"/>
        </w:rPr>
        <w:t>. Нытва. Объект оборудован системой видеонаблюдения с фиксацией событий, системой информирования населения (бегущая строка), произведен текущий ремонт системы освещения плотины объекта.</w:t>
      </w:r>
    </w:p>
    <w:p w:rsidR="005B2B68" w:rsidRPr="00916AFB" w:rsidRDefault="005B2B68" w:rsidP="00916AFB">
      <w:pPr>
        <w:spacing w:after="0" w:line="360" w:lineRule="exact"/>
        <w:ind w:firstLine="567"/>
        <w:jc w:val="both"/>
        <w:rPr>
          <w:rFonts w:ascii="Times New Roman" w:hAnsi="Times New Roman"/>
          <w:sz w:val="28"/>
          <w:szCs w:val="28"/>
        </w:rPr>
      </w:pPr>
    </w:p>
    <w:p w:rsidR="005B2B68" w:rsidRPr="00916AFB" w:rsidRDefault="005B2B68" w:rsidP="00916AFB">
      <w:pPr>
        <w:spacing w:after="0" w:line="360" w:lineRule="exact"/>
        <w:ind w:firstLine="567"/>
        <w:jc w:val="both"/>
        <w:rPr>
          <w:rFonts w:ascii="Times New Roman" w:hAnsi="Times New Roman"/>
          <w:sz w:val="28"/>
          <w:szCs w:val="28"/>
        </w:rPr>
      </w:pPr>
      <w:r w:rsidRPr="00916AFB">
        <w:rPr>
          <w:rFonts w:ascii="Times New Roman" w:hAnsi="Times New Roman"/>
          <w:sz w:val="28"/>
          <w:szCs w:val="28"/>
        </w:rPr>
        <w:t>В 2018 году по обеспечению безопасности жизнедеятельности населения района проведены следующие мероприятия:</w:t>
      </w:r>
    </w:p>
    <w:p w:rsidR="005B2B68" w:rsidRPr="00916AFB" w:rsidRDefault="005B2B68" w:rsidP="00916AFB">
      <w:pPr>
        <w:spacing w:after="0" w:line="360" w:lineRule="exact"/>
        <w:ind w:firstLine="567"/>
        <w:jc w:val="both"/>
        <w:rPr>
          <w:rFonts w:ascii="Times New Roman" w:hAnsi="Times New Roman"/>
          <w:sz w:val="28"/>
          <w:szCs w:val="28"/>
        </w:rPr>
      </w:pPr>
      <w:r w:rsidRPr="00916AFB">
        <w:rPr>
          <w:rFonts w:ascii="Times New Roman" w:hAnsi="Times New Roman"/>
          <w:sz w:val="28"/>
          <w:szCs w:val="28"/>
        </w:rPr>
        <w:t>-  оборудовано системами видеонаблюдения с фиксацией событий 5 объектов с массовым пребыванием детей;</w:t>
      </w:r>
    </w:p>
    <w:p w:rsidR="005B2B68" w:rsidRPr="00916AFB" w:rsidRDefault="005B2B68" w:rsidP="00916AFB">
      <w:pPr>
        <w:spacing w:after="0" w:line="360" w:lineRule="exact"/>
        <w:ind w:firstLine="567"/>
        <w:jc w:val="both"/>
        <w:rPr>
          <w:rFonts w:ascii="Times New Roman" w:hAnsi="Times New Roman"/>
          <w:sz w:val="28"/>
          <w:szCs w:val="28"/>
        </w:rPr>
      </w:pPr>
      <w:r w:rsidRPr="00916AFB">
        <w:rPr>
          <w:rFonts w:ascii="Times New Roman" w:hAnsi="Times New Roman"/>
          <w:sz w:val="28"/>
          <w:szCs w:val="28"/>
        </w:rPr>
        <w:t>- 8 объектов с массовым пребыванием людей оборудованы элементами автоматизированной системы централизованного оповещения и информирования населения;</w:t>
      </w:r>
    </w:p>
    <w:p w:rsidR="005B2B68" w:rsidRPr="00916AFB" w:rsidRDefault="005B2B68" w:rsidP="00916AFB">
      <w:pPr>
        <w:spacing w:after="0" w:line="360" w:lineRule="exact"/>
        <w:ind w:firstLine="567"/>
        <w:jc w:val="both"/>
        <w:rPr>
          <w:rFonts w:ascii="Times New Roman" w:hAnsi="Times New Roman"/>
          <w:sz w:val="28"/>
          <w:szCs w:val="28"/>
        </w:rPr>
      </w:pPr>
      <w:r w:rsidRPr="00916AFB">
        <w:rPr>
          <w:rFonts w:ascii="Times New Roman" w:hAnsi="Times New Roman"/>
          <w:sz w:val="28"/>
          <w:szCs w:val="28"/>
        </w:rPr>
        <w:t>- приобретена пожарная машина АПП-0,3-0,2 NATISK на базе автомобиля УАЗ-3909;</w:t>
      </w:r>
    </w:p>
    <w:p w:rsidR="005B2B68" w:rsidRPr="00916AFB" w:rsidRDefault="005B2B68" w:rsidP="00916AFB">
      <w:pPr>
        <w:spacing w:after="0" w:line="360" w:lineRule="exact"/>
        <w:ind w:firstLine="567"/>
        <w:jc w:val="both"/>
        <w:rPr>
          <w:rFonts w:ascii="Times New Roman" w:hAnsi="Times New Roman"/>
          <w:sz w:val="28"/>
          <w:szCs w:val="28"/>
        </w:rPr>
      </w:pPr>
      <w:r w:rsidRPr="00916AFB">
        <w:rPr>
          <w:rFonts w:ascii="Times New Roman" w:hAnsi="Times New Roman"/>
          <w:sz w:val="28"/>
          <w:szCs w:val="28"/>
        </w:rPr>
        <w:t xml:space="preserve">- установлено 2 </w:t>
      </w:r>
      <w:proofErr w:type="gramStart"/>
      <w:r w:rsidRPr="00916AFB">
        <w:rPr>
          <w:rFonts w:ascii="Times New Roman" w:hAnsi="Times New Roman"/>
          <w:sz w:val="28"/>
          <w:szCs w:val="28"/>
        </w:rPr>
        <w:t>бегущих</w:t>
      </w:r>
      <w:proofErr w:type="gramEnd"/>
      <w:r w:rsidRPr="00916AFB">
        <w:rPr>
          <w:rFonts w:ascii="Times New Roman" w:hAnsi="Times New Roman"/>
          <w:sz w:val="28"/>
          <w:szCs w:val="28"/>
        </w:rPr>
        <w:t xml:space="preserve"> строки;</w:t>
      </w:r>
    </w:p>
    <w:p w:rsidR="005B2B68" w:rsidRPr="00916AFB" w:rsidRDefault="005B2B68" w:rsidP="00916AFB">
      <w:pPr>
        <w:spacing w:after="0" w:line="360" w:lineRule="exact"/>
        <w:ind w:firstLine="567"/>
        <w:jc w:val="both"/>
        <w:rPr>
          <w:rFonts w:ascii="Times New Roman" w:hAnsi="Times New Roman"/>
          <w:sz w:val="28"/>
          <w:szCs w:val="28"/>
        </w:rPr>
      </w:pPr>
      <w:r w:rsidRPr="00916AFB">
        <w:rPr>
          <w:rFonts w:ascii="Times New Roman" w:hAnsi="Times New Roman"/>
          <w:sz w:val="28"/>
          <w:szCs w:val="28"/>
        </w:rPr>
        <w:t>- с сотрудниками ОМВД и МЧС района проведено более 100 совместных профилактических мероприятий с населением и детьми по вопросам безопасности дорожного движения, пожарной безопасности, профилактики правонарушений и др.;</w:t>
      </w:r>
    </w:p>
    <w:p w:rsidR="005B2B68" w:rsidRPr="00916AFB" w:rsidRDefault="005B2B68" w:rsidP="00916AFB">
      <w:pPr>
        <w:spacing w:after="0" w:line="360" w:lineRule="exact"/>
        <w:ind w:firstLine="567"/>
        <w:jc w:val="both"/>
        <w:rPr>
          <w:rFonts w:ascii="Times New Roman" w:hAnsi="Times New Roman"/>
          <w:sz w:val="28"/>
          <w:szCs w:val="28"/>
        </w:rPr>
      </w:pPr>
      <w:r w:rsidRPr="00916AFB">
        <w:rPr>
          <w:rFonts w:ascii="Times New Roman" w:hAnsi="Times New Roman"/>
          <w:sz w:val="28"/>
          <w:szCs w:val="28"/>
        </w:rPr>
        <w:t>- произведено более 1000 профилактических бесед с населением и детьми;</w:t>
      </w:r>
    </w:p>
    <w:p w:rsidR="005B2B68" w:rsidRPr="00916AFB" w:rsidRDefault="005B2B68" w:rsidP="00916AFB">
      <w:pPr>
        <w:spacing w:after="0" w:line="360" w:lineRule="exact"/>
        <w:ind w:firstLine="567"/>
        <w:jc w:val="both"/>
        <w:rPr>
          <w:rFonts w:ascii="Times New Roman" w:hAnsi="Times New Roman"/>
          <w:sz w:val="28"/>
          <w:szCs w:val="28"/>
        </w:rPr>
      </w:pPr>
      <w:r w:rsidRPr="00916AFB">
        <w:rPr>
          <w:rFonts w:ascii="Times New Roman" w:hAnsi="Times New Roman"/>
          <w:sz w:val="28"/>
          <w:szCs w:val="28"/>
        </w:rPr>
        <w:t>- опубликовано  в местных СМИ более 500 профилактических материалов.</w:t>
      </w:r>
    </w:p>
    <w:p w:rsidR="005B2B68" w:rsidRPr="00916AFB" w:rsidRDefault="005B2B68" w:rsidP="00916AFB">
      <w:pPr>
        <w:autoSpaceDE w:val="0"/>
        <w:autoSpaceDN w:val="0"/>
        <w:adjustRightInd w:val="0"/>
        <w:spacing w:after="0" w:line="360" w:lineRule="exact"/>
        <w:ind w:firstLine="416"/>
        <w:jc w:val="both"/>
        <w:rPr>
          <w:rFonts w:ascii="Times New Roman" w:hAnsi="Times New Roman"/>
          <w:b/>
          <w:i/>
          <w:color w:val="000000"/>
          <w:sz w:val="28"/>
          <w:szCs w:val="28"/>
        </w:rPr>
      </w:pPr>
      <w:r w:rsidRPr="00916AFB">
        <w:rPr>
          <w:rFonts w:ascii="Times New Roman" w:hAnsi="Times New Roman"/>
          <w:b/>
          <w:i/>
          <w:color w:val="000000"/>
          <w:sz w:val="28"/>
          <w:szCs w:val="28"/>
        </w:rPr>
        <w:t>5 блок. Управление муниципальными финансами и муниципальным имуществом.</w:t>
      </w:r>
    </w:p>
    <w:p w:rsidR="005B2B68" w:rsidRPr="00916AFB" w:rsidRDefault="005B2B68" w:rsidP="00916AFB">
      <w:pPr>
        <w:autoSpaceDE w:val="0"/>
        <w:autoSpaceDN w:val="0"/>
        <w:adjustRightInd w:val="0"/>
        <w:spacing w:after="0" w:line="360" w:lineRule="exact"/>
        <w:ind w:firstLine="416"/>
        <w:jc w:val="both"/>
        <w:rPr>
          <w:rFonts w:ascii="Times New Roman" w:hAnsi="Times New Roman"/>
          <w:i/>
          <w:color w:val="000000"/>
          <w:sz w:val="28"/>
          <w:szCs w:val="28"/>
        </w:rPr>
      </w:pPr>
      <w:r w:rsidRPr="00916AFB">
        <w:rPr>
          <w:rFonts w:ascii="Times New Roman" w:hAnsi="Times New Roman"/>
          <w:i/>
          <w:color w:val="000000"/>
          <w:sz w:val="28"/>
          <w:szCs w:val="28"/>
        </w:rPr>
        <w:t>Управление земельными ресурсами.</w:t>
      </w:r>
    </w:p>
    <w:p w:rsidR="005B2B68" w:rsidRPr="00916AFB" w:rsidRDefault="005B2B68" w:rsidP="00916AFB">
      <w:pPr>
        <w:pStyle w:val="a3"/>
        <w:spacing w:line="360" w:lineRule="exact"/>
        <w:ind w:firstLine="708"/>
        <w:jc w:val="both"/>
        <w:rPr>
          <w:rFonts w:ascii="Times New Roman" w:hAnsi="Times New Roman"/>
          <w:sz w:val="28"/>
          <w:szCs w:val="28"/>
        </w:rPr>
      </w:pPr>
      <w:r w:rsidRPr="00916AFB">
        <w:rPr>
          <w:rFonts w:ascii="Times New Roman" w:hAnsi="Times New Roman"/>
          <w:sz w:val="28"/>
          <w:szCs w:val="28"/>
        </w:rPr>
        <w:t>Доходы от управления земельными ресурсами в консолидированный бюджет района по состоянию на 01.01.2019 г. составили 29 млн. руб. при плане 31,2 млн. руб., установленном соглашением о взаимодействии между Правительством Пермского края и районом, в том числе 19,6 млн. руб. (земельный налог), 3,3 млн</w:t>
      </w:r>
      <w:proofErr w:type="gramStart"/>
      <w:r w:rsidRPr="00916AFB">
        <w:rPr>
          <w:rFonts w:ascii="Times New Roman" w:hAnsi="Times New Roman"/>
          <w:sz w:val="28"/>
          <w:szCs w:val="28"/>
        </w:rPr>
        <w:t>.р</w:t>
      </w:r>
      <w:proofErr w:type="gramEnd"/>
      <w:r w:rsidRPr="00916AFB">
        <w:rPr>
          <w:rFonts w:ascii="Times New Roman" w:hAnsi="Times New Roman"/>
          <w:sz w:val="28"/>
          <w:szCs w:val="28"/>
        </w:rPr>
        <w:t>уб. (продажа земельных участков), 6,1 млн.руб. (арендная плата за пользование земельными участками). Исполнение показателя поступления доходной части бюджета составляет 93%.</w:t>
      </w:r>
    </w:p>
    <w:p w:rsidR="005B2B68" w:rsidRPr="00916AFB" w:rsidRDefault="005B2B68" w:rsidP="00916AFB">
      <w:pPr>
        <w:pStyle w:val="a3"/>
        <w:spacing w:line="360" w:lineRule="exact"/>
        <w:ind w:firstLine="708"/>
        <w:jc w:val="both"/>
        <w:rPr>
          <w:rFonts w:ascii="Times New Roman" w:hAnsi="Times New Roman"/>
          <w:sz w:val="28"/>
          <w:szCs w:val="28"/>
        </w:rPr>
      </w:pPr>
      <w:r w:rsidRPr="00916AFB">
        <w:rPr>
          <w:rFonts w:ascii="Times New Roman" w:hAnsi="Times New Roman"/>
          <w:sz w:val="28"/>
          <w:szCs w:val="28"/>
        </w:rPr>
        <w:t>В 2018 году проводилась работа по ликвидации задолженности по арендной плате за землю. Задолженность на 01.01.2019 г. составила 7,4 млн. руб. Уровень задолженности за год снижен на 8 %. Направлено претензий 113 арендаторам на сумму 4,5 млн</w:t>
      </w:r>
      <w:proofErr w:type="gramStart"/>
      <w:r w:rsidRPr="00916AFB">
        <w:rPr>
          <w:rFonts w:ascii="Times New Roman" w:hAnsi="Times New Roman"/>
          <w:sz w:val="28"/>
          <w:szCs w:val="28"/>
        </w:rPr>
        <w:t>.р</w:t>
      </w:r>
      <w:proofErr w:type="gramEnd"/>
      <w:r w:rsidRPr="00916AFB">
        <w:rPr>
          <w:rFonts w:ascii="Times New Roman" w:hAnsi="Times New Roman"/>
          <w:sz w:val="28"/>
          <w:szCs w:val="28"/>
        </w:rPr>
        <w:t>уб.,  оплачено по претензиям 1 млн.руб. Имеются решения судов на сумму 1,1 млн.руб., на исполнительном производстве 15 исков на сумму 1,1 млн. руб.,  из них оплачено за текущий год  197 тыс.рублей. Исполнительное производство на должном уровне не исполняется. Проводится  работа по выявлению задолженности прошлых лет к списанию.</w:t>
      </w:r>
    </w:p>
    <w:p w:rsidR="005B2B68" w:rsidRPr="00916AFB" w:rsidRDefault="005B2B68" w:rsidP="00916AFB">
      <w:pPr>
        <w:pStyle w:val="a3"/>
        <w:spacing w:line="360" w:lineRule="exact"/>
        <w:ind w:firstLine="720"/>
        <w:jc w:val="both"/>
        <w:rPr>
          <w:rFonts w:ascii="Times New Roman" w:hAnsi="Times New Roman"/>
          <w:sz w:val="28"/>
          <w:szCs w:val="28"/>
        </w:rPr>
      </w:pPr>
      <w:r w:rsidRPr="00916AFB">
        <w:rPr>
          <w:rFonts w:ascii="Times New Roman" w:hAnsi="Times New Roman"/>
          <w:sz w:val="28"/>
          <w:szCs w:val="28"/>
        </w:rPr>
        <w:t xml:space="preserve">С </w:t>
      </w:r>
      <w:smartTag w:uri="urn:schemas-microsoft-com:office:smarttags" w:element="metricconverter">
        <w:smartTagPr>
          <w:attr w:name="ProductID" w:val="47,2 га"/>
        </w:smartTagPr>
        <w:r w:rsidRPr="00916AFB">
          <w:rPr>
            <w:rFonts w:ascii="Times New Roman" w:hAnsi="Times New Roman"/>
            <w:sz w:val="28"/>
            <w:szCs w:val="28"/>
          </w:rPr>
          <w:t>2012 г</w:t>
        </w:r>
      </w:smartTag>
      <w:r w:rsidRPr="00916AFB">
        <w:rPr>
          <w:rFonts w:ascii="Times New Roman" w:hAnsi="Times New Roman"/>
          <w:sz w:val="28"/>
          <w:szCs w:val="28"/>
        </w:rPr>
        <w:t>. нарастающим итогом на учет поставлено 426 многодетных семей, предоставлены участки 336 семьям. Обеспеченность участками составляет 78,9 %. Плановый п</w:t>
      </w:r>
      <w:r w:rsidRPr="00916AFB">
        <w:rPr>
          <w:rFonts w:ascii="Times New Roman" w:hAnsi="Times New Roman"/>
          <w:sz w:val="28"/>
          <w:szCs w:val="28"/>
          <w:lang w:bidi="he-IL"/>
        </w:rPr>
        <w:t>оказатель 75 % выполнен.</w:t>
      </w:r>
      <w:r w:rsidRPr="00916AFB">
        <w:rPr>
          <w:rFonts w:ascii="Times New Roman" w:hAnsi="Times New Roman"/>
          <w:sz w:val="28"/>
          <w:szCs w:val="28"/>
        </w:rPr>
        <w:t xml:space="preserve"> Остаются необеспеченными 90 семей, в основном (64) поставленными на учет в Уральском городском поселении, так как  на территории поселения свободных земельных участков не имеется. Предоставление возможно только после утверждения Генерального плана поселения: включение земель для перспективного развития населенного пункта </w:t>
      </w:r>
      <w:proofErr w:type="spellStart"/>
      <w:r w:rsidRPr="00916AFB">
        <w:rPr>
          <w:rFonts w:ascii="Times New Roman" w:hAnsi="Times New Roman"/>
          <w:sz w:val="28"/>
          <w:szCs w:val="28"/>
        </w:rPr>
        <w:t>д</w:t>
      </w:r>
      <w:proofErr w:type="gramStart"/>
      <w:r w:rsidRPr="00916AFB">
        <w:rPr>
          <w:rFonts w:ascii="Times New Roman" w:hAnsi="Times New Roman"/>
          <w:sz w:val="28"/>
          <w:szCs w:val="28"/>
        </w:rPr>
        <w:t>.С</w:t>
      </w:r>
      <w:proofErr w:type="gramEnd"/>
      <w:r w:rsidRPr="00916AFB">
        <w:rPr>
          <w:rFonts w:ascii="Times New Roman" w:hAnsi="Times New Roman"/>
          <w:sz w:val="28"/>
          <w:szCs w:val="28"/>
        </w:rPr>
        <w:t>укманы</w:t>
      </w:r>
      <w:proofErr w:type="spellEnd"/>
      <w:r w:rsidRPr="00916AFB">
        <w:rPr>
          <w:rFonts w:ascii="Times New Roman" w:hAnsi="Times New Roman"/>
          <w:sz w:val="28"/>
          <w:szCs w:val="28"/>
        </w:rPr>
        <w:t>. Городские поселения ограничены в свободных земельных участках. Для формирования земельных участков изыскиваются различные возможности.</w:t>
      </w:r>
    </w:p>
    <w:p w:rsidR="005B2B68" w:rsidRPr="00916AFB" w:rsidRDefault="005B2B68" w:rsidP="00916AFB">
      <w:pPr>
        <w:spacing w:after="0" w:line="360" w:lineRule="exact"/>
        <w:jc w:val="both"/>
        <w:rPr>
          <w:rFonts w:ascii="Times New Roman" w:hAnsi="Times New Roman"/>
          <w:sz w:val="28"/>
          <w:szCs w:val="28"/>
        </w:rPr>
      </w:pPr>
    </w:p>
    <w:p w:rsidR="005B2B68" w:rsidRPr="00916AFB" w:rsidRDefault="005B2B68" w:rsidP="00916AFB">
      <w:pPr>
        <w:pStyle w:val="a3"/>
        <w:spacing w:line="360" w:lineRule="exact"/>
        <w:ind w:firstLine="708"/>
        <w:jc w:val="both"/>
        <w:rPr>
          <w:rFonts w:ascii="Times New Roman" w:hAnsi="Times New Roman"/>
          <w:i/>
          <w:sz w:val="28"/>
          <w:szCs w:val="28"/>
          <w:lang w:bidi="he-IL"/>
        </w:rPr>
      </w:pPr>
      <w:r w:rsidRPr="00916AFB">
        <w:rPr>
          <w:rFonts w:ascii="Times New Roman" w:hAnsi="Times New Roman"/>
          <w:i/>
          <w:sz w:val="28"/>
          <w:szCs w:val="28"/>
          <w:lang w:bidi="he-IL"/>
        </w:rPr>
        <w:t>Консолидированный бюджет</w:t>
      </w:r>
    </w:p>
    <w:p w:rsidR="005B2B68" w:rsidRPr="00916AFB" w:rsidRDefault="005B2B68" w:rsidP="00916AFB">
      <w:pPr>
        <w:pStyle w:val="a3"/>
        <w:spacing w:line="360" w:lineRule="exact"/>
        <w:ind w:firstLine="709"/>
        <w:contextualSpacing/>
        <w:jc w:val="both"/>
        <w:rPr>
          <w:rFonts w:ascii="Times New Roman" w:hAnsi="Times New Roman"/>
          <w:sz w:val="28"/>
          <w:szCs w:val="28"/>
          <w:lang w:bidi="he-IL"/>
        </w:rPr>
      </w:pPr>
      <w:r w:rsidRPr="00916AFB">
        <w:rPr>
          <w:rFonts w:ascii="Times New Roman" w:hAnsi="Times New Roman"/>
          <w:sz w:val="28"/>
          <w:szCs w:val="28"/>
          <w:lang w:bidi="he-IL"/>
        </w:rPr>
        <w:t xml:space="preserve">В 2018 году исполнение доходной части бюджета составляет 98,5%, при этом собственные налоговые и неналоговые доходы исполнены </w:t>
      </w:r>
      <w:r w:rsidRPr="00916AFB">
        <w:rPr>
          <w:rFonts w:ascii="Times New Roman" w:hAnsi="Times New Roman"/>
          <w:sz w:val="28"/>
          <w:szCs w:val="28"/>
          <w:lang w:val="en-US" w:bidi="he-IL"/>
        </w:rPr>
        <w:t>c</w:t>
      </w:r>
      <w:r w:rsidRPr="00916AFB">
        <w:rPr>
          <w:rFonts w:ascii="Times New Roman" w:hAnsi="Times New Roman"/>
          <w:sz w:val="28"/>
          <w:szCs w:val="28"/>
          <w:lang w:bidi="he-IL"/>
        </w:rPr>
        <w:t xml:space="preserve"> небольшим перевыполнением - на 101,3%, безвозмездные поступления из бюджета края исполнены на 97,7%. Расходная часть бюджета исполнена на 93,1 %.</w:t>
      </w:r>
    </w:p>
    <w:p w:rsidR="005B2B68" w:rsidRPr="00916AFB" w:rsidRDefault="005B2B68" w:rsidP="00916AFB">
      <w:pPr>
        <w:pStyle w:val="a3"/>
        <w:spacing w:line="360" w:lineRule="exact"/>
        <w:ind w:firstLine="709"/>
        <w:contextualSpacing/>
        <w:jc w:val="both"/>
        <w:rPr>
          <w:rFonts w:ascii="Times New Roman" w:hAnsi="Times New Roman"/>
          <w:sz w:val="28"/>
          <w:szCs w:val="28"/>
          <w:lang w:bidi="he-IL"/>
        </w:rPr>
      </w:pPr>
      <w:r w:rsidRPr="00916AFB">
        <w:rPr>
          <w:rFonts w:ascii="Times New Roman" w:hAnsi="Times New Roman"/>
          <w:sz w:val="28"/>
          <w:szCs w:val="28"/>
          <w:lang w:bidi="he-IL"/>
        </w:rPr>
        <w:t xml:space="preserve">В сравнении с прошлым 2017 годом исполнение бюджета увеличилось на 31% или на 359,4 млн. рублей, в том числе увеличение по налоговым и неналоговым доходам на 78,8 млн. рублей (+28%) и по безвозмездным поступлениям на 280,6 млн. рублей (+32%). </w:t>
      </w:r>
    </w:p>
    <w:p w:rsidR="005B2B68" w:rsidRPr="00916AFB" w:rsidRDefault="005B2B68" w:rsidP="00916AFB">
      <w:pPr>
        <w:pStyle w:val="a3"/>
        <w:spacing w:line="360" w:lineRule="exact"/>
        <w:ind w:firstLine="709"/>
        <w:contextualSpacing/>
        <w:jc w:val="both"/>
        <w:rPr>
          <w:rFonts w:ascii="Times New Roman" w:hAnsi="Times New Roman"/>
          <w:sz w:val="28"/>
          <w:szCs w:val="28"/>
        </w:rPr>
      </w:pPr>
      <w:r w:rsidRPr="00916AFB">
        <w:rPr>
          <w:rFonts w:ascii="Times New Roman" w:hAnsi="Times New Roman"/>
          <w:sz w:val="28"/>
          <w:szCs w:val="28"/>
          <w:lang w:bidi="he-IL"/>
        </w:rPr>
        <w:t>Основное увеличение по отношению к 2017 году в части налоговых и неналоговых доходов обеспечено поступлениями НДФЛ (+77,1 млн. рублей, или 149,7 %).</w:t>
      </w:r>
      <w:r w:rsidRPr="00916AFB">
        <w:rPr>
          <w:rFonts w:ascii="Times New Roman" w:hAnsi="Times New Roman"/>
          <w:sz w:val="28"/>
          <w:szCs w:val="28"/>
        </w:rPr>
        <w:t xml:space="preserve"> </w:t>
      </w:r>
    </w:p>
    <w:p w:rsidR="005B2B68" w:rsidRPr="00916AFB" w:rsidRDefault="005B2B68" w:rsidP="00916AFB">
      <w:pPr>
        <w:pStyle w:val="a3"/>
        <w:spacing w:line="360" w:lineRule="exact"/>
        <w:ind w:firstLine="709"/>
        <w:contextualSpacing/>
        <w:jc w:val="both"/>
        <w:rPr>
          <w:rFonts w:ascii="Times New Roman" w:hAnsi="Times New Roman"/>
          <w:sz w:val="28"/>
          <w:szCs w:val="28"/>
          <w:lang w:bidi="he-IL"/>
        </w:rPr>
      </w:pPr>
      <w:r w:rsidRPr="00916AFB">
        <w:rPr>
          <w:rFonts w:ascii="Times New Roman" w:hAnsi="Times New Roman"/>
          <w:sz w:val="28"/>
          <w:szCs w:val="28"/>
        </w:rPr>
        <w:t>Рост поступлений НДФЛ связан с увеличением МРОТ в течение 2018 года, выплат дивидендов несколькими предприятиями и переходом на дополнительный норматив отчислений в бюджет района взамен дотации.</w:t>
      </w:r>
      <w:r w:rsidRPr="00916AFB">
        <w:rPr>
          <w:rFonts w:ascii="Times New Roman" w:hAnsi="Times New Roman"/>
          <w:sz w:val="28"/>
          <w:szCs w:val="28"/>
          <w:lang w:bidi="he-IL"/>
        </w:rPr>
        <w:t xml:space="preserve"> </w:t>
      </w:r>
    </w:p>
    <w:p w:rsidR="005B2B68" w:rsidRPr="00916AFB" w:rsidRDefault="005B2B68" w:rsidP="00916AFB">
      <w:pPr>
        <w:pStyle w:val="a3"/>
        <w:spacing w:line="360" w:lineRule="exact"/>
        <w:ind w:firstLine="709"/>
        <w:contextualSpacing/>
        <w:jc w:val="both"/>
        <w:rPr>
          <w:rFonts w:ascii="Times New Roman" w:hAnsi="Times New Roman"/>
          <w:sz w:val="28"/>
          <w:szCs w:val="28"/>
          <w:lang w:bidi="he-IL"/>
        </w:rPr>
      </w:pPr>
      <w:r w:rsidRPr="00916AFB">
        <w:rPr>
          <w:rFonts w:ascii="Times New Roman" w:hAnsi="Times New Roman"/>
          <w:sz w:val="28"/>
          <w:szCs w:val="28"/>
          <w:lang w:bidi="he-IL"/>
        </w:rPr>
        <w:t>Также наблюдается рост по следующим видам доходов:</w:t>
      </w:r>
    </w:p>
    <w:p w:rsidR="005B2B68" w:rsidRPr="00916AFB" w:rsidRDefault="005B2B68" w:rsidP="00916AFB">
      <w:pPr>
        <w:pStyle w:val="a3"/>
        <w:spacing w:line="360" w:lineRule="exact"/>
        <w:ind w:firstLine="709"/>
        <w:contextualSpacing/>
        <w:jc w:val="both"/>
        <w:rPr>
          <w:rFonts w:ascii="Times New Roman" w:hAnsi="Times New Roman"/>
          <w:sz w:val="28"/>
          <w:szCs w:val="28"/>
          <w:lang w:bidi="he-IL"/>
        </w:rPr>
      </w:pPr>
      <w:r w:rsidRPr="00916AFB">
        <w:rPr>
          <w:rFonts w:ascii="Times New Roman" w:hAnsi="Times New Roman"/>
          <w:sz w:val="28"/>
          <w:szCs w:val="28"/>
          <w:lang w:bidi="he-IL"/>
        </w:rPr>
        <w:t>- имущественных налогов (+5,2 млн. рублей, или на 8,5%) в связи с увеличением налоговой базы за 2017 год и поступлением задолженности;</w:t>
      </w:r>
    </w:p>
    <w:p w:rsidR="005B2B68" w:rsidRPr="00916AFB" w:rsidRDefault="005B2B68" w:rsidP="00916AFB">
      <w:pPr>
        <w:pStyle w:val="a3"/>
        <w:spacing w:line="360" w:lineRule="exact"/>
        <w:ind w:firstLine="709"/>
        <w:contextualSpacing/>
        <w:jc w:val="both"/>
        <w:rPr>
          <w:rFonts w:ascii="Times New Roman" w:hAnsi="Times New Roman"/>
          <w:sz w:val="28"/>
          <w:szCs w:val="28"/>
          <w:lang w:bidi="he-IL"/>
        </w:rPr>
      </w:pPr>
      <w:r w:rsidRPr="00916AFB">
        <w:rPr>
          <w:rFonts w:ascii="Times New Roman" w:hAnsi="Times New Roman"/>
          <w:sz w:val="28"/>
          <w:szCs w:val="28"/>
          <w:lang w:bidi="he-IL"/>
        </w:rPr>
        <w:t>- государственной пошлины (+1,6 млн</w:t>
      </w:r>
      <w:proofErr w:type="gramStart"/>
      <w:r w:rsidRPr="00916AFB">
        <w:rPr>
          <w:rFonts w:ascii="Times New Roman" w:hAnsi="Times New Roman"/>
          <w:sz w:val="28"/>
          <w:szCs w:val="28"/>
          <w:lang w:bidi="he-IL"/>
        </w:rPr>
        <w:t>.р</w:t>
      </w:r>
      <w:proofErr w:type="gramEnd"/>
      <w:r w:rsidRPr="00916AFB">
        <w:rPr>
          <w:rFonts w:ascii="Times New Roman" w:hAnsi="Times New Roman"/>
          <w:sz w:val="28"/>
          <w:szCs w:val="28"/>
          <w:lang w:bidi="he-IL"/>
        </w:rPr>
        <w:t>ублей, или на 41,6 %) в связи с ростом количества рассматриваемых судами дел;</w:t>
      </w:r>
    </w:p>
    <w:p w:rsidR="005B2B68" w:rsidRPr="00916AFB" w:rsidRDefault="005B2B68" w:rsidP="00916AFB">
      <w:pPr>
        <w:pStyle w:val="a3"/>
        <w:spacing w:line="360" w:lineRule="exact"/>
        <w:ind w:firstLine="708"/>
        <w:contextualSpacing/>
        <w:jc w:val="both"/>
        <w:rPr>
          <w:rFonts w:ascii="Times New Roman" w:hAnsi="Times New Roman"/>
          <w:sz w:val="28"/>
          <w:szCs w:val="28"/>
          <w:lang w:bidi="he-IL"/>
        </w:rPr>
      </w:pPr>
      <w:r w:rsidRPr="00916AFB">
        <w:rPr>
          <w:rFonts w:ascii="Times New Roman" w:hAnsi="Times New Roman"/>
          <w:sz w:val="28"/>
          <w:szCs w:val="28"/>
          <w:lang w:bidi="he-IL"/>
        </w:rPr>
        <w:t>Снижение поступлений наблюдается по ЕНВД (-2,7 млн</w:t>
      </w:r>
      <w:proofErr w:type="gramStart"/>
      <w:r w:rsidRPr="00916AFB">
        <w:rPr>
          <w:rFonts w:ascii="Times New Roman" w:hAnsi="Times New Roman"/>
          <w:sz w:val="28"/>
          <w:szCs w:val="28"/>
          <w:lang w:bidi="he-IL"/>
        </w:rPr>
        <w:t>.р</w:t>
      </w:r>
      <w:proofErr w:type="gramEnd"/>
      <w:r w:rsidRPr="00916AFB">
        <w:rPr>
          <w:rFonts w:ascii="Times New Roman" w:hAnsi="Times New Roman"/>
          <w:sz w:val="28"/>
          <w:szCs w:val="28"/>
          <w:lang w:bidi="he-IL"/>
        </w:rPr>
        <w:t xml:space="preserve">ублей, или на 19,6 %) и платежам за негативное воздействие на окружающую среду (-0,7 млн.рублей, или на 41 %). </w:t>
      </w:r>
      <w:proofErr w:type="gramStart"/>
      <w:r w:rsidRPr="00916AFB">
        <w:rPr>
          <w:rFonts w:ascii="Times New Roman" w:hAnsi="Times New Roman"/>
          <w:sz w:val="28"/>
          <w:szCs w:val="28"/>
          <w:lang w:bidi="he-IL"/>
        </w:rPr>
        <w:t>Снижение единого налога на вмененный доход связано с уменьшением налоговой базы и исчисленного налога к уплате за счет уменьшения количества налогоплательщиков индивидуальных предпринимателей в связи с  переходом на другую систему налогообложения, либо снятия с учета, а также с увеличением объема применяемых налогоплательщиками вычетов в связи с расходами на приобретение контрольно-кассовой техники и увеличения перечисленных страховых взносов, на сумму которых уменьшаются</w:t>
      </w:r>
      <w:proofErr w:type="gramEnd"/>
      <w:r w:rsidRPr="00916AFB">
        <w:rPr>
          <w:rFonts w:ascii="Times New Roman" w:hAnsi="Times New Roman"/>
          <w:sz w:val="28"/>
          <w:szCs w:val="28"/>
          <w:lang w:bidi="he-IL"/>
        </w:rPr>
        <w:t xml:space="preserve"> исчисленные ежеквартальные платежи. Снижение платежей за негативное воздействие на окружающую среду возникло в связи с уменьшением объема производства и с внедрением технологий по уменьшению выбросов загрязняющих веществ в атмосферный воздух, водные объекты. Основными плательщиками являются МУП «ЖКХ» г</w:t>
      </w:r>
      <w:proofErr w:type="gramStart"/>
      <w:r w:rsidRPr="00916AFB">
        <w:rPr>
          <w:rFonts w:ascii="Times New Roman" w:hAnsi="Times New Roman"/>
          <w:sz w:val="28"/>
          <w:szCs w:val="28"/>
          <w:lang w:bidi="he-IL"/>
        </w:rPr>
        <w:t>.Н</w:t>
      </w:r>
      <w:proofErr w:type="gramEnd"/>
      <w:r w:rsidRPr="00916AFB">
        <w:rPr>
          <w:rFonts w:ascii="Times New Roman" w:hAnsi="Times New Roman"/>
          <w:sz w:val="28"/>
          <w:szCs w:val="28"/>
          <w:lang w:bidi="he-IL"/>
        </w:rPr>
        <w:t>ытва, ООО «Уральский коммунальный сервис», ОАО «Нытва», МУП «Теплосеть».</w:t>
      </w:r>
    </w:p>
    <w:p w:rsidR="005B2B68" w:rsidRPr="00916AFB" w:rsidRDefault="005B2B68" w:rsidP="00916AFB">
      <w:pPr>
        <w:pStyle w:val="a3"/>
        <w:spacing w:line="360" w:lineRule="exact"/>
        <w:ind w:firstLine="708"/>
        <w:contextualSpacing/>
        <w:jc w:val="both"/>
        <w:rPr>
          <w:rFonts w:ascii="Times New Roman" w:hAnsi="Times New Roman"/>
          <w:sz w:val="28"/>
          <w:szCs w:val="28"/>
        </w:rPr>
      </w:pPr>
      <w:r w:rsidRPr="00916AFB">
        <w:rPr>
          <w:rFonts w:ascii="Times New Roman" w:hAnsi="Times New Roman"/>
          <w:sz w:val="28"/>
          <w:szCs w:val="28"/>
          <w:lang w:bidi="he-IL"/>
        </w:rPr>
        <w:t>Из краевого бюджета выделены значительные объемы субсидий в размере 340,5 млн</w:t>
      </w:r>
      <w:proofErr w:type="gramStart"/>
      <w:r w:rsidRPr="00916AFB">
        <w:rPr>
          <w:rFonts w:ascii="Times New Roman" w:hAnsi="Times New Roman"/>
          <w:sz w:val="28"/>
          <w:szCs w:val="28"/>
          <w:lang w:bidi="he-IL"/>
        </w:rPr>
        <w:t>.р</w:t>
      </w:r>
      <w:proofErr w:type="gramEnd"/>
      <w:r w:rsidRPr="00916AFB">
        <w:rPr>
          <w:rFonts w:ascii="Times New Roman" w:hAnsi="Times New Roman"/>
          <w:sz w:val="28"/>
          <w:szCs w:val="28"/>
          <w:lang w:bidi="he-IL"/>
        </w:rPr>
        <w:t>ублей</w:t>
      </w:r>
      <w:r w:rsidRPr="00916AFB">
        <w:rPr>
          <w:rFonts w:ascii="Times New Roman" w:hAnsi="Times New Roman"/>
          <w:color w:val="000000"/>
          <w:sz w:val="28"/>
          <w:szCs w:val="28"/>
        </w:rPr>
        <w:t xml:space="preserve">, из них 228,5 млн.рублей направлены на ремонт автомобильной дороги </w:t>
      </w:r>
      <w:proofErr w:type="spellStart"/>
      <w:r w:rsidRPr="00916AFB">
        <w:rPr>
          <w:rFonts w:ascii="Times New Roman" w:hAnsi="Times New Roman"/>
          <w:sz w:val="28"/>
          <w:szCs w:val="28"/>
        </w:rPr>
        <w:t>Сукманы</w:t>
      </w:r>
      <w:proofErr w:type="spellEnd"/>
      <w:r w:rsidRPr="00916AFB">
        <w:rPr>
          <w:rFonts w:ascii="Times New Roman" w:hAnsi="Times New Roman"/>
          <w:sz w:val="28"/>
          <w:szCs w:val="28"/>
        </w:rPr>
        <w:t xml:space="preserve"> – Уральский, Нытва-Новоильинский».</w:t>
      </w:r>
    </w:p>
    <w:p w:rsidR="005B2B68" w:rsidRPr="00916AFB" w:rsidRDefault="005B2B68" w:rsidP="00916AFB">
      <w:pPr>
        <w:pStyle w:val="a3"/>
        <w:spacing w:line="360" w:lineRule="exact"/>
        <w:ind w:firstLine="708"/>
        <w:contextualSpacing/>
        <w:jc w:val="both"/>
        <w:rPr>
          <w:rFonts w:ascii="Times New Roman" w:hAnsi="Times New Roman"/>
          <w:sz w:val="28"/>
          <w:szCs w:val="28"/>
        </w:rPr>
      </w:pPr>
      <w:r w:rsidRPr="00916AFB">
        <w:rPr>
          <w:rFonts w:ascii="Times New Roman" w:hAnsi="Times New Roman"/>
          <w:sz w:val="28"/>
          <w:szCs w:val="28"/>
        </w:rPr>
        <w:t>Субвенции  поступили в размере 567,7 млн</w:t>
      </w:r>
      <w:proofErr w:type="gramStart"/>
      <w:r w:rsidRPr="00916AFB">
        <w:rPr>
          <w:rFonts w:ascii="Times New Roman" w:hAnsi="Times New Roman"/>
          <w:sz w:val="28"/>
          <w:szCs w:val="28"/>
        </w:rPr>
        <w:t>.р</w:t>
      </w:r>
      <w:proofErr w:type="gramEnd"/>
      <w:r w:rsidRPr="00916AFB">
        <w:rPr>
          <w:rFonts w:ascii="Times New Roman" w:hAnsi="Times New Roman"/>
          <w:sz w:val="28"/>
          <w:szCs w:val="28"/>
        </w:rPr>
        <w:t>ублей, основное увеличение по сравнению с прошлым годом на 64,8 млн.рублей. направлено на финансирование детских садов и школ (54 млн.р.), а также на приобретение жилья детям –сиротам (10 млн.р.).</w:t>
      </w:r>
    </w:p>
    <w:p w:rsidR="005B2B68" w:rsidRPr="00916AFB" w:rsidRDefault="005B2B68" w:rsidP="00916AFB">
      <w:pPr>
        <w:pStyle w:val="a3"/>
        <w:spacing w:line="360" w:lineRule="exact"/>
        <w:ind w:firstLine="708"/>
        <w:contextualSpacing/>
        <w:jc w:val="both"/>
        <w:rPr>
          <w:rFonts w:ascii="Times New Roman" w:hAnsi="Times New Roman"/>
          <w:color w:val="000000"/>
          <w:sz w:val="28"/>
          <w:szCs w:val="28"/>
        </w:rPr>
      </w:pPr>
      <w:r w:rsidRPr="00916AFB">
        <w:rPr>
          <w:rFonts w:ascii="Times New Roman" w:hAnsi="Times New Roman"/>
          <w:color w:val="000000"/>
          <w:sz w:val="28"/>
          <w:szCs w:val="28"/>
        </w:rPr>
        <w:t xml:space="preserve"> Поступили прочие безвозмездные поступления -  61,1 млн. рублей, в том числе </w:t>
      </w:r>
      <w:r w:rsidRPr="00916AFB">
        <w:rPr>
          <w:rFonts w:ascii="Times New Roman" w:hAnsi="Times New Roman"/>
          <w:sz w:val="28"/>
          <w:szCs w:val="28"/>
        </w:rPr>
        <w:t xml:space="preserve"> средства в сумме 60 млн. рублей по Соглашению на восстановление автомобильной дороги "</w:t>
      </w:r>
      <w:proofErr w:type="spellStart"/>
      <w:r w:rsidRPr="00916AFB">
        <w:rPr>
          <w:rFonts w:ascii="Times New Roman" w:hAnsi="Times New Roman"/>
          <w:sz w:val="28"/>
          <w:szCs w:val="28"/>
        </w:rPr>
        <w:t>Сукманы-Уральский</w:t>
      </w:r>
      <w:proofErr w:type="spellEnd"/>
      <w:r w:rsidRPr="00916AFB">
        <w:rPr>
          <w:rFonts w:ascii="Times New Roman" w:hAnsi="Times New Roman"/>
          <w:sz w:val="28"/>
          <w:szCs w:val="28"/>
        </w:rPr>
        <w:t xml:space="preserve">" и </w:t>
      </w:r>
      <w:r w:rsidRPr="00916AFB">
        <w:rPr>
          <w:rFonts w:ascii="Times New Roman" w:hAnsi="Times New Roman"/>
          <w:color w:val="000000"/>
          <w:sz w:val="28"/>
          <w:szCs w:val="28"/>
        </w:rPr>
        <w:t xml:space="preserve">средства в сумме 1,1 млн. рублей от населения </w:t>
      </w:r>
      <w:proofErr w:type="gramStart"/>
      <w:r w:rsidRPr="00916AFB">
        <w:rPr>
          <w:rFonts w:ascii="Times New Roman" w:hAnsi="Times New Roman"/>
          <w:color w:val="000000"/>
          <w:sz w:val="28"/>
          <w:szCs w:val="28"/>
        </w:rPr>
        <w:t>на</w:t>
      </w:r>
      <w:proofErr w:type="gramEnd"/>
      <w:r w:rsidRPr="00916AFB">
        <w:rPr>
          <w:rFonts w:ascii="Times New Roman" w:hAnsi="Times New Roman"/>
          <w:color w:val="000000"/>
          <w:sz w:val="28"/>
          <w:szCs w:val="28"/>
        </w:rPr>
        <w:t xml:space="preserve"> реализация проектов инициативного </w:t>
      </w:r>
      <w:proofErr w:type="spellStart"/>
      <w:r w:rsidRPr="00916AFB">
        <w:rPr>
          <w:rFonts w:ascii="Times New Roman" w:hAnsi="Times New Roman"/>
          <w:color w:val="000000"/>
          <w:sz w:val="28"/>
          <w:szCs w:val="28"/>
        </w:rPr>
        <w:t>бюджетирования</w:t>
      </w:r>
      <w:proofErr w:type="spellEnd"/>
      <w:r w:rsidRPr="00916AFB">
        <w:rPr>
          <w:rFonts w:ascii="Times New Roman" w:hAnsi="Times New Roman"/>
          <w:color w:val="000000"/>
          <w:sz w:val="28"/>
          <w:szCs w:val="28"/>
        </w:rPr>
        <w:t xml:space="preserve"> и </w:t>
      </w:r>
      <w:proofErr w:type="spellStart"/>
      <w:r w:rsidRPr="00916AFB">
        <w:rPr>
          <w:rFonts w:ascii="Times New Roman" w:hAnsi="Times New Roman"/>
          <w:color w:val="000000"/>
          <w:sz w:val="28"/>
          <w:szCs w:val="28"/>
        </w:rPr>
        <w:t>ТОСы</w:t>
      </w:r>
      <w:proofErr w:type="spellEnd"/>
      <w:r w:rsidRPr="00916AFB">
        <w:rPr>
          <w:rFonts w:ascii="Times New Roman" w:hAnsi="Times New Roman"/>
          <w:color w:val="000000"/>
          <w:sz w:val="28"/>
          <w:szCs w:val="28"/>
        </w:rPr>
        <w:t>.</w:t>
      </w:r>
    </w:p>
    <w:p w:rsidR="005B2B68" w:rsidRPr="00916AFB" w:rsidRDefault="005B2B68" w:rsidP="00916AFB">
      <w:pPr>
        <w:pStyle w:val="a3"/>
        <w:spacing w:line="360" w:lineRule="exact"/>
        <w:ind w:firstLine="708"/>
        <w:jc w:val="both"/>
        <w:rPr>
          <w:rFonts w:ascii="Times New Roman" w:hAnsi="Times New Roman"/>
          <w:sz w:val="28"/>
          <w:szCs w:val="28"/>
        </w:rPr>
      </w:pPr>
      <w:r w:rsidRPr="00916AFB">
        <w:rPr>
          <w:rFonts w:ascii="Times New Roman" w:hAnsi="Times New Roman"/>
          <w:sz w:val="28"/>
          <w:szCs w:val="28"/>
        </w:rPr>
        <w:t>В сравнении с другими районами по росту налоговых и неналоговых доходов район на 11 месте с ростом 107,1 %. По сравнению с прошлым годом (12 место 106,1%).</w:t>
      </w:r>
    </w:p>
    <w:p w:rsidR="005B2B68" w:rsidRPr="00916AFB" w:rsidRDefault="005B2B68" w:rsidP="00916AFB">
      <w:pPr>
        <w:spacing w:after="0" w:line="360" w:lineRule="exact"/>
        <w:ind w:firstLine="709"/>
        <w:jc w:val="both"/>
        <w:rPr>
          <w:rFonts w:ascii="Times New Roman" w:hAnsi="Times New Roman"/>
          <w:sz w:val="28"/>
          <w:szCs w:val="28"/>
        </w:rPr>
      </w:pPr>
      <w:r w:rsidRPr="00916AFB">
        <w:rPr>
          <w:rFonts w:ascii="Times New Roman" w:hAnsi="Times New Roman"/>
          <w:sz w:val="28"/>
          <w:szCs w:val="28"/>
        </w:rPr>
        <w:t>В программном бюджете, с достижением конечных результатов сформировано 93 % или 1301,5 млн. рублей расходов консолидированного бюджета. Структура расходов консолидированного бюджета представлена на слайде.</w:t>
      </w:r>
    </w:p>
    <w:p w:rsidR="005B2B68" w:rsidRPr="00916AFB" w:rsidRDefault="005B2B68" w:rsidP="00916AFB">
      <w:pPr>
        <w:spacing w:after="0" w:line="360" w:lineRule="exact"/>
        <w:ind w:firstLine="709"/>
        <w:jc w:val="both"/>
        <w:rPr>
          <w:rFonts w:ascii="Times New Roman" w:hAnsi="Times New Roman"/>
          <w:sz w:val="28"/>
          <w:szCs w:val="28"/>
        </w:rPr>
      </w:pPr>
      <w:r w:rsidRPr="00916AFB">
        <w:rPr>
          <w:rFonts w:ascii="Times New Roman" w:hAnsi="Times New Roman"/>
          <w:sz w:val="28"/>
          <w:szCs w:val="28"/>
        </w:rPr>
        <w:t>Большую роль в привлечении федеральных и краевых средств играет участие муниципального района и поселений в краевых проектах. В 2018 году на условиях софинансирования расходов привлечены средства федерального и краевого бюджетов в размере 317,6 млн. руб., доля местного бюджета составила 24,3 млн. руб. Это в 2 раза больше чем в 2017 году.</w:t>
      </w:r>
    </w:p>
    <w:p w:rsidR="005B2B68" w:rsidRPr="00916AFB" w:rsidRDefault="005B2B68" w:rsidP="00916AFB">
      <w:pPr>
        <w:pStyle w:val="a3"/>
        <w:spacing w:line="360" w:lineRule="exact"/>
        <w:ind w:firstLine="708"/>
        <w:jc w:val="both"/>
        <w:rPr>
          <w:rFonts w:ascii="Times New Roman" w:hAnsi="Times New Roman"/>
          <w:sz w:val="28"/>
          <w:szCs w:val="28"/>
        </w:rPr>
      </w:pPr>
    </w:p>
    <w:p w:rsidR="005B2B68" w:rsidRPr="00916AFB" w:rsidRDefault="005B2B68" w:rsidP="00916AFB">
      <w:pPr>
        <w:pStyle w:val="a3"/>
        <w:spacing w:line="360" w:lineRule="exact"/>
        <w:ind w:firstLine="708"/>
        <w:jc w:val="both"/>
        <w:rPr>
          <w:rFonts w:ascii="Times New Roman" w:hAnsi="Times New Roman"/>
          <w:i/>
          <w:sz w:val="28"/>
          <w:szCs w:val="28"/>
          <w:lang w:bidi="he-IL"/>
        </w:rPr>
      </w:pPr>
      <w:r w:rsidRPr="00916AFB">
        <w:rPr>
          <w:rFonts w:ascii="Times New Roman" w:hAnsi="Times New Roman"/>
          <w:i/>
          <w:sz w:val="28"/>
          <w:szCs w:val="28"/>
          <w:lang w:bidi="he-IL"/>
        </w:rPr>
        <w:t>Районный бюджет</w:t>
      </w:r>
    </w:p>
    <w:p w:rsidR="005B2B68" w:rsidRPr="00916AFB" w:rsidRDefault="005B2B68" w:rsidP="00916AFB">
      <w:pPr>
        <w:suppressAutoHyphens/>
        <w:spacing w:after="0" w:line="360" w:lineRule="exact"/>
        <w:ind w:firstLine="709"/>
        <w:jc w:val="both"/>
        <w:rPr>
          <w:rFonts w:ascii="Times New Roman" w:hAnsi="Times New Roman"/>
          <w:b/>
          <w:sz w:val="28"/>
          <w:szCs w:val="28"/>
        </w:rPr>
      </w:pPr>
      <w:r w:rsidRPr="00916AFB">
        <w:rPr>
          <w:rFonts w:ascii="Times New Roman" w:hAnsi="Times New Roman"/>
          <w:sz w:val="28"/>
          <w:szCs w:val="28"/>
        </w:rPr>
        <w:t xml:space="preserve">Доходы районного бюджета исполнены на 99,9%. Исполнение по расходам составило -  95,0 %. Финансовый год исполнен с </w:t>
      </w:r>
      <w:proofErr w:type="spellStart"/>
      <w:r w:rsidRPr="00916AFB">
        <w:rPr>
          <w:rFonts w:ascii="Times New Roman" w:hAnsi="Times New Roman"/>
          <w:sz w:val="28"/>
          <w:szCs w:val="28"/>
        </w:rPr>
        <w:t>профицитом</w:t>
      </w:r>
      <w:proofErr w:type="spellEnd"/>
      <w:r w:rsidRPr="00916AFB">
        <w:rPr>
          <w:rFonts w:ascii="Times New Roman" w:hAnsi="Times New Roman"/>
          <w:sz w:val="28"/>
          <w:szCs w:val="28"/>
        </w:rPr>
        <w:t xml:space="preserve"> 96,6 млн.р. По сравнению с прошлым годом увеличение расходов составило 122,1 %.(+228,8 млн.р</w:t>
      </w:r>
      <w:r w:rsidRPr="00916AFB">
        <w:rPr>
          <w:rFonts w:ascii="Times New Roman" w:hAnsi="Times New Roman"/>
          <w:b/>
          <w:sz w:val="28"/>
          <w:szCs w:val="28"/>
        </w:rPr>
        <w:t>.).</w:t>
      </w:r>
    </w:p>
    <w:p w:rsidR="005B2B68" w:rsidRPr="00916AFB" w:rsidRDefault="005B2B68" w:rsidP="00916AFB">
      <w:pPr>
        <w:spacing w:after="0" w:line="360" w:lineRule="exact"/>
        <w:ind w:firstLine="708"/>
        <w:jc w:val="both"/>
        <w:rPr>
          <w:rFonts w:ascii="Times New Roman" w:hAnsi="Times New Roman"/>
          <w:sz w:val="28"/>
          <w:szCs w:val="28"/>
        </w:rPr>
      </w:pPr>
      <w:r w:rsidRPr="00916AFB">
        <w:rPr>
          <w:rFonts w:ascii="Times New Roman" w:hAnsi="Times New Roman"/>
          <w:sz w:val="28"/>
          <w:szCs w:val="28"/>
        </w:rPr>
        <w:t>Налоговые доходы исполнены с небольшим перевыполнением 101,1 % (+2,6 млн.р.). По сравнению с прошлым годом увеличение на 41,6% (+71,5 млн.р.). В значительной степени увеличение произошло по НДФЛ и транспортному налогу, акцизам.</w:t>
      </w:r>
    </w:p>
    <w:p w:rsidR="005B2B68" w:rsidRPr="00916AFB" w:rsidRDefault="005B2B68" w:rsidP="00916AFB">
      <w:pPr>
        <w:spacing w:after="0" w:line="360" w:lineRule="exact"/>
        <w:ind w:firstLine="708"/>
        <w:jc w:val="both"/>
        <w:rPr>
          <w:rFonts w:ascii="Times New Roman" w:hAnsi="Times New Roman"/>
          <w:sz w:val="28"/>
          <w:szCs w:val="28"/>
        </w:rPr>
      </w:pPr>
      <w:r w:rsidRPr="00916AFB">
        <w:rPr>
          <w:rFonts w:ascii="Times New Roman" w:hAnsi="Times New Roman"/>
          <w:sz w:val="28"/>
          <w:szCs w:val="28"/>
        </w:rPr>
        <w:t xml:space="preserve">Налог на доходы физических лиц на протяжении последних 3-х лет поступает стабильно, с ежегодным ростом 111- 112 %.(2016г.-101,3 млн.р. -112,1 %, 2017г. 113,2 млн.р.-111,7 %, 2018 год (27%)- 126,5 млн.р.- 111,8 %).  </w:t>
      </w:r>
    </w:p>
    <w:p w:rsidR="005B2B68" w:rsidRPr="00085BFA" w:rsidRDefault="005B2B68" w:rsidP="005B2B68">
      <w:pPr>
        <w:spacing w:after="0"/>
        <w:ind w:firstLine="708"/>
        <w:jc w:val="both"/>
        <w:rPr>
          <w:rFonts w:ascii="Times New Roman" w:hAnsi="Times New Roman"/>
          <w:sz w:val="20"/>
          <w:szCs w:val="20"/>
        </w:rPr>
      </w:pPr>
      <w:r w:rsidRPr="00085BFA">
        <w:rPr>
          <w:rFonts w:ascii="Times New Roman" w:hAnsi="Times New Roman"/>
          <w:sz w:val="20"/>
          <w:szCs w:val="20"/>
        </w:rPr>
        <w:t xml:space="preserve">                                                  2017             2018      рост/</w:t>
      </w:r>
      <w:proofErr w:type="spellStart"/>
      <w:r w:rsidRPr="00085BFA">
        <w:rPr>
          <w:rFonts w:ascii="Times New Roman" w:hAnsi="Times New Roman"/>
          <w:sz w:val="20"/>
          <w:szCs w:val="20"/>
        </w:rPr>
        <w:t>сниж</w:t>
      </w:r>
      <w:proofErr w:type="spellEnd"/>
      <w:r w:rsidRPr="00085BFA">
        <w:rPr>
          <w:rFonts w:ascii="Times New Roman" w:hAnsi="Times New Roman"/>
          <w:sz w:val="20"/>
          <w:szCs w:val="20"/>
        </w:rPr>
        <w:t xml:space="preserve">      уд. Вес</w:t>
      </w:r>
    </w:p>
    <w:p w:rsidR="005B2B68" w:rsidRPr="00085BFA" w:rsidRDefault="005B2B68" w:rsidP="005B2B68">
      <w:pPr>
        <w:spacing w:after="0"/>
        <w:ind w:firstLine="708"/>
        <w:jc w:val="both"/>
        <w:rPr>
          <w:rFonts w:ascii="Times New Roman" w:hAnsi="Times New Roman"/>
          <w:sz w:val="20"/>
          <w:szCs w:val="20"/>
        </w:rPr>
      </w:pPr>
      <w:r w:rsidRPr="00085BFA">
        <w:rPr>
          <w:rFonts w:ascii="Times New Roman" w:hAnsi="Times New Roman"/>
          <w:sz w:val="20"/>
          <w:szCs w:val="20"/>
        </w:rPr>
        <w:t>Предприятия торговли            4539,9          4222,2        93%             1%</w:t>
      </w:r>
    </w:p>
    <w:p w:rsidR="005B2B68" w:rsidRPr="00085BFA" w:rsidRDefault="005B2B68" w:rsidP="005B2B68">
      <w:pPr>
        <w:spacing w:after="0"/>
        <w:ind w:firstLine="708"/>
        <w:jc w:val="both"/>
        <w:rPr>
          <w:rFonts w:ascii="Times New Roman" w:hAnsi="Times New Roman"/>
          <w:sz w:val="20"/>
          <w:szCs w:val="20"/>
        </w:rPr>
      </w:pPr>
      <w:r w:rsidRPr="00085BFA">
        <w:rPr>
          <w:rFonts w:ascii="Times New Roman" w:hAnsi="Times New Roman"/>
          <w:sz w:val="20"/>
          <w:szCs w:val="20"/>
        </w:rPr>
        <w:t xml:space="preserve">Предприятия </w:t>
      </w:r>
      <w:proofErr w:type="spellStart"/>
      <w:r w:rsidRPr="00085BFA">
        <w:rPr>
          <w:rFonts w:ascii="Times New Roman" w:hAnsi="Times New Roman"/>
          <w:sz w:val="20"/>
          <w:szCs w:val="20"/>
        </w:rPr>
        <w:t>промышл</w:t>
      </w:r>
      <w:proofErr w:type="spellEnd"/>
      <w:r w:rsidRPr="00085BFA">
        <w:rPr>
          <w:rFonts w:ascii="Times New Roman" w:hAnsi="Times New Roman"/>
          <w:sz w:val="20"/>
          <w:szCs w:val="20"/>
        </w:rPr>
        <w:t>.        202145,8     232577,6   115%           49,7%</w:t>
      </w:r>
    </w:p>
    <w:p w:rsidR="005B2B68" w:rsidRPr="00085BFA" w:rsidRDefault="005B2B68" w:rsidP="005B2B68">
      <w:pPr>
        <w:spacing w:after="0"/>
        <w:ind w:firstLine="708"/>
        <w:jc w:val="both"/>
        <w:rPr>
          <w:rFonts w:ascii="Times New Roman" w:hAnsi="Times New Roman"/>
          <w:sz w:val="20"/>
          <w:szCs w:val="20"/>
        </w:rPr>
      </w:pPr>
      <w:r w:rsidRPr="00085BFA">
        <w:rPr>
          <w:rFonts w:ascii="Times New Roman" w:hAnsi="Times New Roman"/>
          <w:sz w:val="20"/>
          <w:szCs w:val="20"/>
        </w:rPr>
        <w:t>Предприятия с/</w:t>
      </w:r>
      <w:proofErr w:type="spellStart"/>
      <w:r w:rsidRPr="00085BFA">
        <w:rPr>
          <w:rFonts w:ascii="Times New Roman" w:hAnsi="Times New Roman"/>
          <w:sz w:val="20"/>
          <w:szCs w:val="20"/>
        </w:rPr>
        <w:t>х</w:t>
      </w:r>
      <w:proofErr w:type="spellEnd"/>
      <w:r w:rsidRPr="00085BFA">
        <w:rPr>
          <w:rFonts w:ascii="Times New Roman" w:hAnsi="Times New Roman"/>
          <w:sz w:val="20"/>
          <w:szCs w:val="20"/>
        </w:rPr>
        <w:t xml:space="preserve">                       34442,1         32454,7     94%                7%</w:t>
      </w:r>
    </w:p>
    <w:p w:rsidR="005B2B68" w:rsidRPr="00085BFA" w:rsidRDefault="005B2B68" w:rsidP="005B2B68">
      <w:pPr>
        <w:spacing w:after="0"/>
        <w:ind w:firstLine="708"/>
        <w:jc w:val="both"/>
        <w:rPr>
          <w:rFonts w:ascii="Times New Roman" w:hAnsi="Times New Roman"/>
          <w:sz w:val="20"/>
          <w:szCs w:val="20"/>
        </w:rPr>
      </w:pPr>
      <w:r w:rsidRPr="00085BFA">
        <w:rPr>
          <w:rFonts w:ascii="Times New Roman" w:hAnsi="Times New Roman"/>
          <w:sz w:val="20"/>
          <w:szCs w:val="20"/>
        </w:rPr>
        <w:t>Предприятия ЖКХ                   22002,7        17861,6      81%               4%</w:t>
      </w:r>
    </w:p>
    <w:p w:rsidR="005B2B68" w:rsidRPr="00085BFA" w:rsidRDefault="005B2B68" w:rsidP="005B2B68">
      <w:pPr>
        <w:spacing w:after="0"/>
        <w:ind w:firstLine="708"/>
        <w:jc w:val="both"/>
        <w:rPr>
          <w:rFonts w:ascii="Times New Roman" w:hAnsi="Times New Roman"/>
          <w:sz w:val="20"/>
          <w:szCs w:val="20"/>
        </w:rPr>
      </w:pPr>
      <w:r w:rsidRPr="00085BFA">
        <w:rPr>
          <w:rFonts w:ascii="Times New Roman" w:hAnsi="Times New Roman"/>
          <w:sz w:val="20"/>
          <w:szCs w:val="20"/>
        </w:rPr>
        <w:t xml:space="preserve">Бюджетные учреждения        108394,6      116118,2    107%             25% </w:t>
      </w:r>
    </w:p>
    <w:p w:rsidR="005B2B68" w:rsidRPr="00085BFA" w:rsidRDefault="005B2B68" w:rsidP="005B2B68">
      <w:pPr>
        <w:spacing w:after="0"/>
        <w:ind w:firstLine="708"/>
        <w:jc w:val="both"/>
        <w:rPr>
          <w:rFonts w:ascii="Times New Roman" w:hAnsi="Times New Roman"/>
          <w:sz w:val="20"/>
          <w:szCs w:val="20"/>
        </w:rPr>
      </w:pPr>
      <w:r w:rsidRPr="00085BFA">
        <w:rPr>
          <w:rFonts w:ascii="Times New Roman" w:hAnsi="Times New Roman"/>
          <w:sz w:val="20"/>
          <w:szCs w:val="20"/>
        </w:rPr>
        <w:t>Прочие                                       21404,7           8136,5     38%               1,7%</w:t>
      </w:r>
    </w:p>
    <w:p w:rsidR="005B2B68" w:rsidRPr="00085BFA" w:rsidRDefault="005B2B68" w:rsidP="005B2B68">
      <w:pPr>
        <w:spacing w:after="0"/>
        <w:ind w:firstLine="708"/>
        <w:jc w:val="both"/>
        <w:rPr>
          <w:rFonts w:ascii="Times New Roman" w:hAnsi="Times New Roman"/>
          <w:sz w:val="20"/>
          <w:szCs w:val="20"/>
        </w:rPr>
      </w:pPr>
      <w:r w:rsidRPr="00085BFA">
        <w:rPr>
          <w:rFonts w:ascii="Times New Roman" w:hAnsi="Times New Roman"/>
          <w:sz w:val="20"/>
          <w:szCs w:val="20"/>
        </w:rPr>
        <w:t xml:space="preserve">Итого 100 % в </w:t>
      </w:r>
      <w:proofErr w:type="spellStart"/>
      <w:r w:rsidRPr="00085BFA">
        <w:rPr>
          <w:rFonts w:ascii="Times New Roman" w:hAnsi="Times New Roman"/>
          <w:sz w:val="20"/>
          <w:szCs w:val="20"/>
        </w:rPr>
        <w:t>б-т</w:t>
      </w:r>
      <w:proofErr w:type="spellEnd"/>
      <w:r w:rsidRPr="00085BFA">
        <w:rPr>
          <w:rFonts w:ascii="Times New Roman" w:hAnsi="Times New Roman"/>
          <w:sz w:val="20"/>
          <w:szCs w:val="20"/>
        </w:rPr>
        <w:t xml:space="preserve">                     418998,1        468139,4   111,7        100 %</w:t>
      </w:r>
    </w:p>
    <w:p w:rsidR="005B2B68" w:rsidRDefault="005B2B68" w:rsidP="00916AFB">
      <w:pPr>
        <w:spacing w:after="0" w:line="360" w:lineRule="exact"/>
        <w:ind w:firstLine="708"/>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rPr>
        <w:t xml:space="preserve"> </w:t>
      </w:r>
      <w:r w:rsidRPr="00D76614">
        <w:rPr>
          <w:rFonts w:ascii="Times New Roman" w:hAnsi="Times New Roman"/>
          <w:sz w:val="28"/>
          <w:szCs w:val="28"/>
        </w:rPr>
        <w:t>Благодаря этому при планировании бюджета на 2018 год принято правильное управленческое решение, заменить часть дотации дополнительным нормативом отч</w:t>
      </w:r>
      <w:r>
        <w:rPr>
          <w:rFonts w:ascii="Times New Roman" w:hAnsi="Times New Roman"/>
          <w:sz w:val="28"/>
          <w:szCs w:val="28"/>
        </w:rPr>
        <w:t>ислений от НДФЛ в бюджет района. В результате мы получили дополнительно налога 5,1 млн. р.</w:t>
      </w:r>
    </w:p>
    <w:p w:rsidR="005B2B68" w:rsidRDefault="005B2B68" w:rsidP="00916AFB">
      <w:pPr>
        <w:spacing w:after="0" w:line="360" w:lineRule="exact"/>
        <w:ind w:firstLine="708"/>
        <w:jc w:val="both"/>
        <w:rPr>
          <w:rFonts w:ascii="Times New Roman" w:hAnsi="Times New Roman"/>
        </w:rPr>
      </w:pPr>
      <w:proofErr w:type="gramStart"/>
      <w:r w:rsidRPr="008A25AB">
        <w:rPr>
          <w:rFonts w:ascii="Times New Roman" w:hAnsi="Times New Roman"/>
          <w:sz w:val="28"/>
          <w:szCs w:val="28"/>
        </w:rPr>
        <w:t>В 2018 году произошло увеличение поступлений транспортного налога с физических лиц</w:t>
      </w:r>
      <w:r>
        <w:rPr>
          <w:rFonts w:ascii="Times New Roman" w:hAnsi="Times New Roman"/>
          <w:sz w:val="28"/>
          <w:szCs w:val="28"/>
        </w:rPr>
        <w:t xml:space="preserve"> за счет поступления задолженности прошлых лет</w:t>
      </w:r>
      <w:r w:rsidRPr="00D57518">
        <w:rPr>
          <w:rFonts w:ascii="Times New Roman" w:hAnsi="Times New Roman"/>
        </w:rPr>
        <w:t xml:space="preserve">. (2016 </w:t>
      </w:r>
      <w:r>
        <w:rPr>
          <w:rFonts w:ascii="Times New Roman" w:hAnsi="Times New Roman"/>
        </w:rPr>
        <w:t xml:space="preserve">- </w:t>
      </w:r>
      <w:r w:rsidRPr="00D57518">
        <w:rPr>
          <w:rFonts w:ascii="Times New Roman" w:hAnsi="Times New Roman"/>
        </w:rPr>
        <w:t>16,5, 2017- 16,7, 2018 -18,2</w:t>
      </w:r>
      <w:proofErr w:type="gramEnd"/>
    </w:p>
    <w:p w:rsidR="005B2B68" w:rsidRDefault="005B2B68" w:rsidP="00916AFB">
      <w:pPr>
        <w:spacing w:after="0" w:line="360" w:lineRule="exact"/>
        <w:ind w:firstLine="708"/>
        <w:jc w:val="both"/>
        <w:rPr>
          <w:rFonts w:ascii="Times New Roman" w:hAnsi="Times New Roman"/>
          <w:sz w:val="28"/>
          <w:szCs w:val="28"/>
        </w:rPr>
      </w:pPr>
      <w:r>
        <w:rPr>
          <w:rFonts w:ascii="Times New Roman" w:hAnsi="Times New Roman"/>
          <w:sz w:val="28"/>
          <w:szCs w:val="28"/>
        </w:rPr>
        <w:t xml:space="preserve">Увеличение акцизов связано с изменениями норматива отчислений в бюджет Пермского края </w:t>
      </w:r>
      <w:r w:rsidRPr="007C6EDB">
        <w:rPr>
          <w:rFonts w:ascii="Times New Roman" w:hAnsi="Times New Roman"/>
          <w:sz w:val="20"/>
          <w:szCs w:val="20"/>
        </w:rPr>
        <w:t>(2017 год 61,7%, 2018 год: до 01.07.2018 57,1 %, с 01.07.2018 84,41 %.)</w:t>
      </w:r>
      <w:r>
        <w:rPr>
          <w:rFonts w:ascii="Times New Roman" w:hAnsi="Times New Roman"/>
          <w:sz w:val="28"/>
          <w:szCs w:val="28"/>
        </w:rPr>
        <w:t xml:space="preserve"> </w:t>
      </w:r>
    </w:p>
    <w:p w:rsidR="005B2B68" w:rsidRDefault="005B2B68" w:rsidP="00916AFB">
      <w:pPr>
        <w:spacing w:after="0" w:line="360" w:lineRule="exact"/>
        <w:ind w:firstLine="708"/>
        <w:jc w:val="both"/>
        <w:rPr>
          <w:rFonts w:ascii="Times New Roman" w:hAnsi="Times New Roman"/>
        </w:rPr>
      </w:pPr>
      <w:r>
        <w:rPr>
          <w:rFonts w:ascii="Times New Roman" w:hAnsi="Times New Roman"/>
          <w:sz w:val="28"/>
          <w:szCs w:val="28"/>
        </w:rPr>
        <w:t>По Единому налогу на вмененный доход снижение к прошлому году объясняется уменьшением ежеквартальных платежей за счет вычета сумм по приобретению контрольно-кассовой техники и увеличением страховых взносов</w:t>
      </w:r>
      <w:r w:rsidRPr="00D57518">
        <w:rPr>
          <w:rFonts w:ascii="Times New Roman" w:hAnsi="Times New Roman"/>
        </w:rPr>
        <w:t>.(2014-16,4, 2015-15,6, 2016-15,1, 2017-13,8, 2018 -11)</w:t>
      </w:r>
      <w:r>
        <w:rPr>
          <w:rFonts w:ascii="Times New Roman" w:hAnsi="Times New Roman"/>
        </w:rPr>
        <w:t>. Но следует отметить</w:t>
      </w:r>
      <w:proofErr w:type="gramStart"/>
      <w:r>
        <w:rPr>
          <w:rFonts w:ascii="Times New Roman" w:hAnsi="Times New Roman"/>
        </w:rPr>
        <w:t xml:space="preserve"> ,</w:t>
      </w:r>
      <w:proofErr w:type="gramEnd"/>
      <w:r>
        <w:rPr>
          <w:rFonts w:ascii="Times New Roman" w:hAnsi="Times New Roman"/>
        </w:rPr>
        <w:t xml:space="preserve"> что в 2018 году в меньшем количестве произошло уменьшение налогоплательщиков  по сравнению с прошлым годом (2016-657, 2017-629 (-28 </w:t>
      </w:r>
      <w:proofErr w:type="spellStart"/>
      <w:r>
        <w:rPr>
          <w:rFonts w:ascii="Times New Roman" w:hAnsi="Times New Roman"/>
        </w:rPr>
        <w:t>ед</w:t>
      </w:r>
      <w:proofErr w:type="spellEnd"/>
      <w:r>
        <w:rPr>
          <w:rFonts w:ascii="Times New Roman" w:hAnsi="Times New Roman"/>
        </w:rPr>
        <w:t xml:space="preserve">), 2018-606 (-23 </w:t>
      </w:r>
      <w:proofErr w:type="spellStart"/>
      <w:r>
        <w:rPr>
          <w:rFonts w:ascii="Times New Roman" w:hAnsi="Times New Roman"/>
        </w:rPr>
        <w:t>ед</w:t>
      </w:r>
      <w:proofErr w:type="spellEnd"/>
      <w:r>
        <w:rPr>
          <w:rFonts w:ascii="Times New Roman" w:hAnsi="Times New Roman"/>
        </w:rPr>
        <w:t xml:space="preserve">). Недоимка по ЕНВД на 01.01.2018 1758,5 т.р., на 01.01.2019 1212,2 т.р. (-546,3 т.р., -31 %). </w:t>
      </w:r>
    </w:p>
    <w:p w:rsidR="005B2B68" w:rsidRPr="00AF2C15" w:rsidRDefault="005B2B68" w:rsidP="00916AFB">
      <w:pPr>
        <w:spacing w:after="0" w:line="360" w:lineRule="exact"/>
        <w:ind w:firstLine="709"/>
        <w:jc w:val="both"/>
        <w:rPr>
          <w:rFonts w:ascii="Times New Roman" w:hAnsi="Times New Roman"/>
          <w:sz w:val="28"/>
          <w:szCs w:val="28"/>
          <w:lang w:bidi="he-IL"/>
        </w:rPr>
      </w:pPr>
      <w:r w:rsidRPr="00AF2C15">
        <w:rPr>
          <w:rFonts w:ascii="Times New Roman" w:hAnsi="Times New Roman"/>
          <w:sz w:val="28"/>
          <w:szCs w:val="28"/>
          <w:lang w:bidi="he-IL"/>
        </w:rPr>
        <w:t xml:space="preserve">По сравнению с прошлым годом недоимка в районный бюджет снизилась на 12,7 % и составила 24,0 млн. рублей. Основная недоимка -  это недоимка по транспортному налогу 12,4 млн. рублей (52%),  по арендной плате за землю и имущество 4,3 млн. рублей (17%) и штрафам ОВД 4,9 млн. рублей (20%). </w:t>
      </w:r>
    </w:p>
    <w:p w:rsidR="005B2B68" w:rsidRPr="00AF2C15" w:rsidRDefault="005B2B68" w:rsidP="00916AFB">
      <w:pPr>
        <w:pStyle w:val="a3"/>
        <w:spacing w:line="360" w:lineRule="exact"/>
        <w:ind w:firstLine="709"/>
        <w:contextualSpacing/>
        <w:jc w:val="both"/>
        <w:rPr>
          <w:rFonts w:ascii="Times New Roman" w:hAnsi="Times New Roman"/>
          <w:sz w:val="28"/>
          <w:szCs w:val="28"/>
          <w:lang w:bidi="he-IL"/>
        </w:rPr>
      </w:pPr>
      <w:r w:rsidRPr="00AF2C15">
        <w:rPr>
          <w:rFonts w:ascii="Times New Roman" w:hAnsi="Times New Roman"/>
          <w:sz w:val="28"/>
          <w:szCs w:val="28"/>
          <w:lang w:bidi="he-IL"/>
        </w:rPr>
        <w:t xml:space="preserve">Недоимка занимает 10% от общей суммы налоговых и неналоговых доходов районного бюджета. Несмотря на снижение недоимки, проблема остается – это  неплатежеспособность населения или низкая активность по уплате налогов. С неплательщиками, а также по вопросам легализации налогов продолжает работу межведомственная комиссия. За 2018 год проведено 12 заседаний, в бюджет поступило задолженности по налогам и арендной платы за землю </w:t>
      </w:r>
      <w:r>
        <w:rPr>
          <w:rFonts w:ascii="Times New Roman" w:hAnsi="Times New Roman"/>
          <w:sz w:val="28"/>
          <w:szCs w:val="28"/>
          <w:lang w:bidi="he-IL"/>
        </w:rPr>
        <w:t>1,1</w:t>
      </w:r>
      <w:r w:rsidRPr="00AF2C15">
        <w:rPr>
          <w:rFonts w:ascii="Times New Roman" w:hAnsi="Times New Roman"/>
          <w:sz w:val="28"/>
          <w:szCs w:val="28"/>
          <w:lang w:bidi="he-IL"/>
        </w:rPr>
        <w:t xml:space="preserve"> млн. рублей.</w:t>
      </w:r>
    </w:p>
    <w:p w:rsidR="005B2B68" w:rsidRPr="00A41C70" w:rsidRDefault="005B2B68" w:rsidP="00916AFB">
      <w:pPr>
        <w:spacing w:after="0" w:line="360" w:lineRule="exact"/>
        <w:jc w:val="both"/>
        <w:rPr>
          <w:rFonts w:ascii="Times New Roman" w:hAnsi="Times New Roman"/>
          <w:b/>
          <w:sz w:val="28"/>
          <w:szCs w:val="28"/>
          <w:lang w:bidi="he-IL"/>
        </w:rPr>
      </w:pPr>
      <w:r w:rsidRPr="00DD2586">
        <w:rPr>
          <w:rFonts w:ascii="Times New Roman" w:hAnsi="Times New Roman"/>
          <w:sz w:val="28"/>
          <w:szCs w:val="28"/>
        </w:rPr>
        <w:t xml:space="preserve">        </w:t>
      </w:r>
    </w:p>
    <w:p w:rsidR="005B2B68" w:rsidRPr="000730F5" w:rsidRDefault="005B2B68" w:rsidP="00916AFB">
      <w:pPr>
        <w:spacing w:after="0" w:line="360" w:lineRule="exact"/>
        <w:ind w:firstLine="708"/>
        <w:jc w:val="both"/>
        <w:rPr>
          <w:rFonts w:ascii="Times New Roman" w:hAnsi="Times New Roman"/>
          <w:i/>
          <w:sz w:val="28"/>
          <w:szCs w:val="28"/>
        </w:rPr>
      </w:pPr>
      <w:r w:rsidRPr="000730F5">
        <w:rPr>
          <w:rFonts w:ascii="Times New Roman" w:hAnsi="Times New Roman"/>
          <w:i/>
          <w:sz w:val="28"/>
          <w:szCs w:val="28"/>
        </w:rPr>
        <w:t>Исполнение переданных государственных полномочий</w:t>
      </w:r>
    </w:p>
    <w:p w:rsidR="005B2B68" w:rsidRPr="000730F5" w:rsidRDefault="005B2B68" w:rsidP="00916AFB">
      <w:pPr>
        <w:spacing w:after="0" w:line="360" w:lineRule="exact"/>
        <w:ind w:firstLine="709"/>
        <w:jc w:val="both"/>
        <w:rPr>
          <w:rFonts w:ascii="Times New Roman" w:hAnsi="Times New Roman"/>
          <w:sz w:val="28"/>
          <w:szCs w:val="28"/>
        </w:rPr>
      </w:pPr>
      <w:r w:rsidRPr="000730F5">
        <w:rPr>
          <w:rFonts w:ascii="Times New Roman" w:hAnsi="Times New Roman"/>
          <w:sz w:val="28"/>
          <w:szCs w:val="28"/>
        </w:rPr>
        <w:t>В 2018 году расходы за счет субвенций на осуществление переданных государственных полномочий району из краевого бюджета составили 524,3 млн</w:t>
      </w:r>
      <w:proofErr w:type="gramStart"/>
      <w:r w:rsidRPr="000730F5">
        <w:rPr>
          <w:rFonts w:ascii="Times New Roman" w:hAnsi="Times New Roman"/>
          <w:sz w:val="28"/>
          <w:szCs w:val="28"/>
        </w:rPr>
        <w:t>.р</w:t>
      </w:r>
      <w:proofErr w:type="gramEnd"/>
      <w:r w:rsidRPr="000730F5">
        <w:rPr>
          <w:rFonts w:ascii="Times New Roman" w:hAnsi="Times New Roman"/>
          <w:sz w:val="28"/>
          <w:szCs w:val="28"/>
        </w:rPr>
        <w:t xml:space="preserve">ублей, с исполнением 92,6%. </w:t>
      </w:r>
    </w:p>
    <w:p w:rsidR="005B2B68" w:rsidRPr="000730F5" w:rsidRDefault="005B2B68" w:rsidP="00916AFB">
      <w:pPr>
        <w:spacing w:after="0" w:line="360" w:lineRule="exact"/>
        <w:ind w:firstLine="709"/>
        <w:jc w:val="both"/>
        <w:rPr>
          <w:rFonts w:ascii="Times New Roman" w:hAnsi="Times New Roman"/>
          <w:sz w:val="28"/>
          <w:szCs w:val="28"/>
        </w:rPr>
      </w:pPr>
      <w:r w:rsidRPr="000730F5">
        <w:rPr>
          <w:rFonts w:ascii="Times New Roman" w:hAnsi="Times New Roman"/>
          <w:sz w:val="28"/>
          <w:szCs w:val="28"/>
        </w:rPr>
        <w:t xml:space="preserve">Полномочия в области образования исполнены в размере </w:t>
      </w:r>
      <w:r>
        <w:rPr>
          <w:rFonts w:ascii="Times New Roman" w:hAnsi="Times New Roman"/>
          <w:sz w:val="28"/>
          <w:szCs w:val="28"/>
        </w:rPr>
        <w:t>498,9</w:t>
      </w:r>
      <w:r w:rsidRPr="000730F5">
        <w:rPr>
          <w:rFonts w:ascii="Times New Roman" w:hAnsi="Times New Roman"/>
          <w:sz w:val="28"/>
          <w:szCs w:val="28"/>
        </w:rPr>
        <w:t xml:space="preserve"> млн. рублей, процент исполнения </w:t>
      </w:r>
      <w:r>
        <w:rPr>
          <w:rFonts w:ascii="Times New Roman" w:hAnsi="Times New Roman"/>
          <w:sz w:val="28"/>
          <w:szCs w:val="28"/>
        </w:rPr>
        <w:t>–</w:t>
      </w:r>
      <w:r w:rsidRPr="000730F5">
        <w:rPr>
          <w:rFonts w:ascii="Times New Roman" w:hAnsi="Times New Roman"/>
          <w:sz w:val="28"/>
          <w:szCs w:val="28"/>
        </w:rPr>
        <w:t xml:space="preserve"> </w:t>
      </w:r>
      <w:r>
        <w:rPr>
          <w:rFonts w:ascii="Times New Roman" w:hAnsi="Times New Roman"/>
          <w:sz w:val="28"/>
          <w:szCs w:val="28"/>
        </w:rPr>
        <w:t>92,7</w:t>
      </w:r>
      <w:r w:rsidRPr="000730F5">
        <w:rPr>
          <w:rFonts w:ascii="Times New Roman" w:hAnsi="Times New Roman"/>
          <w:sz w:val="28"/>
          <w:szCs w:val="28"/>
        </w:rPr>
        <w:t xml:space="preserve">%. </w:t>
      </w:r>
    </w:p>
    <w:p w:rsidR="005B2B68" w:rsidRPr="000730F5" w:rsidRDefault="005B2B68" w:rsidP="00916AFB">
      <w:pPr>
        <w:spacing w:after="0" w:line="360" w:lineRule="exact"/>
        <w:ind w:firstLine="709"/>
        <w:jc w:val="both"/>
        <w:rPr>
          <w:rFonts w:ascii="Times New Roman" w:hAnsi="Times New Roman"/>
          <w:sz w:val="28"/>
          <w:szCs w:val="28"/>
        </w:rPr>
      </w:pPr>
      <w:r w:rsidRPr="000730F5">
        <w:rPr>
          <w:rFonts w:ascii="Times New Roman" w:hAnsi="Times New Roman"/>
          <w:sz w:val="28"/>
          <w:szCs w:val="28"/>
        </w:rPr>
        <w:t xml:space="preserve"> По субвенции на предоставление мер социальной поддержки отдельных категорий граждан  расходы составили  </w:t>
      </w:r>
      <w:r>
        <w:rPr>
          <w:rFonts w:ascii="Times New Roman" w:hAnsi="Times New Roman"/>
          <w:sz w:val="28"/>
          <w:szCs w:val="28"/>
        </w:rPr>
        <w:t>20,2</w:t>
      </w:r>
      <w:r w:rsidRPr="000730F5">
        <w:rPr>
          <w:rFonts w:ascii="Times New Roman" w:hAnsi="Times New Roman"/>
          <w:sz w:val="28"/>
          <w:szCs w:val="28"/>
        </w:rPr>
        <w:t xml:space="preserve"> млн. рублей </w:t>
      </w:r>
      <w:r>
        <w:rPr>
          <w:rFonts w:ascii="Times New Roman" w:hAnsi="Times New Roman"/>
          <w:sz w:val="28"/>
          <w:szCs w:val="28"/>
        </w:rPr>
        <w:t xml:space="preserve">с </w:t>
      </w:r>
      <w:r w:rsidRPr="000730F5">
        <w:rPr>
          <w:rFonts w:ascii="Times New Roman" w:hAnsi="Times New Roman"/>
          <w:sz w:val="28"/>
          <w:szCs w:val="28"/>
        </w:rPr>
        <w:t xml:space="preserve">процентом  исполнения </w:t>
      </w:r>
      <w:r>
        <w:rPr>
          <w:rFonts w:ascii="Times New Roman" w:hAnsi="Times New Roman"/>
          <w:sz w:val="28"/>
          <w:szCs w:val="28"/>
        </w:rPr>
        <w:t>–</w:t>
      </w:r>
      <w:r w:rsidRPr="000730F5">
        <w:rPr>
          <w:rFonts w:ascii="Times New Roman" w:hAnsi="Times New Roman"/>
          <w:sz w:val="28"/>
          <w:szCs w:val="28"/>
        </w:rPr>
        <w:t xml:space="preserve"> </w:t>
      </w:r>
      <w:r>
        <w:rPr>
          <w:rFonts w:ascii="Times New Roman" w:hAnsi="Times New Roman"/>
          <w:sz w:val="28"/>
          <w:szCs w:val="28"/>
        </w:rPr>
        <w:t>90,2</w:t>
      </w:r>
      <w:r w:rsidRPr="000730F5">
        <w:rPr>
          <w:rFonts w:ascii="Times New Roman" w:hAnsi="Times New Roman"/>
          <w:sz w:val="28"/>
          <w:szCs w:val="28"/>
        </w:rPr>
        <w:t>. По прочим переданным государственным полномочиям расходы составили 5,</w:t>
      </w:r>
      <w:r>
        <w:rPr>
          <w:rFonts w:ascii="Times New Roman" w:hAnsi="Times New Roman"/>
          <w:sz w:val="28"/>
          <w:szCs w:val="28"/>
        </w:rPr>
        <w:t>2</w:t>
      </w:r>
      <w:r w:rsidRPr="000730F5">
        <w:rPr>
          <w:rFonts w:ascii="Times New Roman" w:hAnsi="Times New Roman"/>
          <w:sz w:val="28"/>
          <w:szCs w:val="28"/>
        </w:rPr>
        <w:t xml:space="preserve"> млн</w:t>
      </w:r>
      <w:proofErr w:type="gramStart"/>
      <w:r w:rsidRPr="000730F5">
        <w:rPr>
          <w:rFonts w:ascii="Times New Roman" w:hAnsi="Times New Roman"/>
          <w:sz w:val="28"/>
          <w:szCs w:val="28"/>
        </w:rPr>
        <w:t>.р</w:t>
      </w:r>
      <w:proofErr w:type="gramEnd"/>
      <w:r w:rsidRPr="000730F5">
        <w:rPr>
          <w:rFonts w:ascii="Times New Roman" w:hAnsi="Times New Roman"/>
          <w:sz w:val="28"/>
          <w:szCs w:val="28"/>
        </w:rPr>
        <w:t xml:space="preserve">ублей, процент исполнения </w:t>
      </w:r>
      <w:r>
        <w:rPr>
          <w:rFonts w:ascii="Times New Roman" w:hAnsi="Times New Roman"/>
          <w:sz w:val="28"/>
          <w:szCs w:val="28"/>
        </w:rPr>
        <w:t>94,2.</w:t>
      </w:r>
    </w:p>
    <w:p w:rsidR="005B2B68" w:rsidRPr="00C736DC" w:rsidRDefault="005B2B68" w:rsidP="00916AFB">
      <w:pPr>
        <w:pStyle w:val="ConsTitle"/>
        <w:widowControl/>
        <w:tabs>
          <w:tab w:val="left" w:pos="-142"/>
        </w:tabs>
        <w:spacing w:line="360" w:lineRule="exact"/>
        <w:ind w:right="0"/>
        <w:contextualSpacing/>
        <w:jc w:val="both"/>
        <w:rPr>
          <w:rFonts w:ascii="Times New Roman" w:hAnsi="Times New Roman" w:cs="Times New Roman"/>
          <w:b w:val="0"/>
          <w:sz w:val="28"/>
          <w:szCs w:val="28"/>
          <w:highlight w:val="yellow"/>
        </w:rPr>
      </w:pPr>
    </w:p>
    <w:p w:rsidR="005B2B68" w:rsidRPr="00674DB2" w:rsidRDefault="005B2B68" w:rsidP="00916AFB">
      <w:pPr>
        <w:pStyle w:val="ConsTitle"/>
        <w:widowControl/>
        <w:tabs>
          <w:tab w:val="left" w:pos="-142"/>
        </w:tabs>
        <w:spacing w:line="360" w:lineRule="exact"/>
        <w:ind w:right="0"/>
        <w:contextualSpacing/>
        <w:jc w:val="both"/>
        <w:rPr>
          <w:rFonts w:ascii="Times New Roman" w:hAnsi="Times New Roman" w:cs="Times New Roman"/>
          <w:b w:val="0"/>
          <w:i/>
          <w:sz w:val="28"/>
          <w:szCs w:val="28"/>
        </w:rPr>
      </w:pPr>
      <w:r>
        <w:rPr>
          <w:rFonts w:ascii="Times New Roman" w:hAnsi="Times New Roman" w:cs="Times New Roman"/>
          <w:b w:val="0"/>
          <w:i/>
          <w:sz w:val="28"/>
          <w:szCs w:val="28"/>
        </w:rPr>
        <w:t xml:space="preserve">           </w:t>
      </w:r>
      <w:r w:rsidRPr="00674DB2">
        <w:rPr>
          <w:rFonts w:ascii="Times New Roman" w:hAnsi="Times New Roman" w:cs="Times New Roman"/>
          <w:b w:val="0"/>
          <w:i/>
          <w:sz w:val="28"/>
          <w:szCs w:val="28"/>
        </w:rPr>
        <w:t>Реализация муниципальных программ</w:t>
      </w:r>
    </w:p>
    <w:p w:rsidR="005B2B68" w:rsidRDefault="005B2B68" w:rsidP="00916AFB">
      <w:pPr>
        <w:pStyle w:val="ConsTitle"/>
        <w:widowControl/>
        <w:tabs>
          <w:tab w:val="left" w:pos="-142"/>
        </w:tabs>
        <w:spacing w:line="360" w:lineRule="exact"/>
        <w:ind w:right="0"/>
        <w:contextualSpacing/>
        <w:jc w:val="both"/>
        <w:rPr>
          <w:rFonts w:ascii="Times New Roman" w:hAnsi="Times New Roman" w:cs="Times New Roman"/>
          <w:b w:val="0"/>
          <w:sz w:val="28"/>
          <w:szCs w:val="28"/>
        </w:rPr>
      </w:pPr>
      <w:r w:rsidRPr="00674DB2">
        <w:rPr>
          <w:rFonts w:ascii="Times New Roman" w:hAnsi="Times New Roman" w:cs="Times New Roman"/>
          <w:b w:val="0"/>
          <w:sz w:val="28"/>
          <w:szCs w:val="28"/>
        </w:rPr>
        <w:tab/>
        <w:t>В 2018 году на территории Нытвенского района с участием районного бюджета были реализованы мероприятия по 13 муниципальным программам</w:t>
      </w:r>
      <w:proofErr w:type="gramStart"/>
      <w:r w:rsidRPr="00674DB2">
        <w:rPr>
          <w:rFonts w:ascii="Times New Roman" w:hAnsi="Times New Roman" w:cs="Times New Roman"/>
          <w:b w:val="0"/>
          <w:sz w:val="28"/>
          <w:szCs w:val="28"/>
        </w:rPr>
        <w:t xml:space="preserve">  Н</w:t>
      </w:r>
      <w:proofErr w:type="gramEnd"/>
      <w:r w:rsidRPr="00674DB2">
        <w:rPr>
          <w:rFonts w:ascii="Times New Roman" w:hAnsi="Times New Roman" w:cs="Times New Roman"/>
          <w:b w:val="0"/>
          <w:sz w:val="28"/>
          <w:szCs w:val="28"/>
        </w:rPr>
        <w:t xml:space="preserve">а реализацию программ направлено 1225,1 млн. рублей, в том числе за счет средств местного бюджета </w:t>
      </w:r>
      <w:r>
        <w:rPr>
          <w:rFonts w:ascii="Times New Roman" w:hAnsi="Times New Roman" w:cs="Times New Roman"/>
          <w:b w:val="0"/>
          <w:sz w:val="28"/>
          <w:szCs w:val="28"/>
        </w:rPr>
        <w:t>396,8</w:t>
      </w:r>
      <w:r w:rsidRPr="00674DB2">
        <w:rPr>
          <w:rFonts w:ascii="Times New Roman" w:hAnsi="Times New Roman" w:cs="Times New Roman"/>
          <w:b w:val="0"/>
          <w:sz w:val="28"/>
          <w:szCs w:val="28"/>
        </w:rPr>
        <w:t xml:space="preserve"> млн. рублей. </w:t>
      </w:r>
      <w:r>
        <w:rPr>
          <w:rFonts w:ascii="Times New Roman" w:hAnsi="Times New Roman" w:cs="Times New Roman"/>
          <w:b w:val="0"/>
          <w:sz w:val="28"/>
          <w:szCs w:val="28"/>
        </w:rPr>
        <w:t xml:space="preserve">Доля </w:t>
      </w:r>
      <w:proofErr w:type="spellStart"/>
      <w:r>
        <w:rPr>
          <w:rFonts w:ascii="Times New Roman" w:hAnsi="Times New Roman" w:cs="Times New Roman"/>
          <w:b w:val="0"/>
          <w:sz w:val="28"/>
          <w:szCs w:val="28"/>
        </w:rPr>
        <w:t>непрограммных</w:t>
      </w:r>
      <w:proofErr w:type="spellEnd"/>
      <w:r>
        <w:rPr>
          <w:rFonts w:ascii="Times New Roman" w:hAnsi="Times New Roman" w:cs="Times New Roman"/>
          <w:b w:val="0"/>
          <w:sz w:val="28"/>
          <w:szCs w:val="28"/>
        </w:rPr>
        <w:t xml:space="preserve"> расходов в общем объеме расходов составила 3% с исполнением на 98,8%.</w:t>
      </w:r>
    </w:p>
    <w:p w:rsidR="005B2B68" w:rsidRPr="005B2B68" w:rsidRDefault="005B2B68" w:rsidP="00916AFB">
      <w:pPr>
        <w:pStyle w:val="ConsTitle"/>
        <w:widowControl/>
        <w:tabs>
          <w:tab w:val="left" w:pos="-142"/>
        </w:tabs>
        <w:spacing w:line="360" w:lineRule="exact"/>
        <w:ind w:right="0" w:firstLine="709"/>
        <w:contextualSpacing/>
        <w:jc w:val="both"/>
        <w:rPr>
          <w:rFonts w:ascii="Times New Roman" w:hAnsi="Times New Roman" w:cs="Times New Roman"/>
          <w:b w:val="0"/>
          <w:sz w:val="28"/>
          <w:szCs w:val="28"/>
        </w:rPr>
      </w:pPr>
      <w:r w:rsidRPr="00FB3BA6">
        <w:rPr>
          <w:rFonts w:ascii="Times New Roman" w:hAnsi="Times New Roman" w:cs="Times New Roman"/>
          <w:b w:val="0"/>
          <w:sz w:val="28"/>
          <w:szCs w:val="28"/>
        </w:rPr>
        <w:t>Из 13 действовавших на территории района программ  12 программ признаны эффективными, 1 программа имеют удовлетворительный уровень эффективности</w:t>
      </w:r>
      <w:r>
        <w:rPr>
          <w:rFonts w:ascii="Times New Roman" w:hAnsi="Times New Roman" w:cs="Times New Roman"/>
          <w:b w:val="0"/>
          <w:sz w:val="28"/>
          <w:szCs w:val="28"/>
        </w:rPr>
        <w:t xml:space="preserve"> </w:t>
      </w:r>
      <w:r w:rsidRPr="00FB3BA6">
        <w:rPr>
          <w:rFonts w:ascii="Times New Roman" w:hAnsi="Times New Roman" w:cs="Times New Roman"/>
          <w:b w:val="0"/>
          <w:sz w:val="28"/>
          <w:szCs w:val="28"/>
        </w:rPr>
        <w:t>(</w:t>
      </w:r>
      <w:r w:rsidRPr="00FB3BA6">
        <w:rPr>
          <w:rFonts w:ascii="Times New Roman" w:hAnsi="Times New Roman" w:cs="Times New Roman"/>
          <w:b w:val="0"/>
        </w:rPr>
        <w:t>МП "Строительство, реконструкция и приведение в нормативное состояние объектов общественной инфраструктуры Нытвенского муниципального района</w:t>
      </w:r>
      <w:r w:rsidRPr="00FB3BA6">
        <w:rPr>
          <w:rFonts w:ascii="Times New Roman" w:hAnsi="Times New Roman" w:cs="Times New Roman"/>
          <w:b w:val="0"/>
          <w:sz w:val="28"/>
          <w:szCs w:val="28"/>
        </w:rPr>
        <w:t>").</w:t>
      </w:r>
    </w:p>
    <w:p w:rsidR="005B2B68" w:rsidRPr="00C20379" w:rsidRDefault="005B2B68" w:rsidP="00916AFB">
      <w:pPr>
        <w:spacing w:after="0" w:line="360" w:lineRule="exact"/>
        <w:ind w:firstLine="709"/>
        <w:jc w:val="both"/>
        <w:rPr>
          <w:rFonts w:ascii="Times New Roman" w:hAnsi="Times New Roman"/>
          <w:sz w:val="28"/>
          <w:szCs w:val="28"/>
        </w:rPr>
      </w:pPr>
      <w:r w:rsidRPr="00C20379">
        <w:rPr>
          <w:rFonts w:ascii="Times New Roman" w:hAnsi="Times New Roman"/>
          <w:sz w:val="28"/>
          <w:szCs w:val="28"/>
        </w:rPr>
        <w:t xml:space="preserve">2018 год это год </w:t>
      </w:r>
      <w:proofErr w:type="gramStart"/>
      <w:r w:rsidRPr="00C20379">
        <w:rPr>
          <w:rFonts w:ascii="Times New Roman" w:hAnsi="Times New Roman"/>
          <w:sz w:val="28"/>
          <w:szCs w:val="28"/>
        </w:rPr>
        <w:t>подведения итогов выполнения Указа Президента Российской Федерации</w:t>
      </w:r>
      <w:proofErr w:type="gramEnd"/>
      <w:r w:rsidRPr="00C20379">
        <w:rPr>
          <w:rFonts w:ascii="Times New Roman" w:hAnsi="Times New Roman"/>
          <w:sz w:val="28"/>
          <w:szCs w:val="28"/>
        </w:rPr>
        <w:t xml:space="preserve"> по достижению целевых показателей отдельных категорий граждан.</w:t>
      </w:r>
    </w:p>
    <w:p w:rsidR="005B2B68" w:rsidRPr="00471414" w:rsidRDefault="005B2B68" w:rsidP="00916AFB">
      <w:pPr>
        <w:spacing w:after="0" w:line="360" w:lineRule="exact"/>
        <w:ind w:firstLine="360"/>
        <w:rPr>
          <w:rFonts w:ascii="Times New Roman" w:hAnsi="Times New Roman"/>
          <w:sz w:val="28"/>
          <w:szCs w:val="28"/>
        </w:rPr>
      </w:pPr>
      <w:r w:rsidRPr="00C20379">
        <w:rPr>
          <w:rFonts w:ascii="Times New Roman" w:hAnsi="Times New Roman"/>
          <w:sz w:val="28"/>
          <w:szCs w:val="28"/>
        </w:rPr>
        <w:t>Огромная работа проведена в этом направлении. Все показатели средней зарплаты выполнены, за исключением средней зарплаты педагогов в дошкольном образовании.</w:t>
      </w:r>
    </w:p>
    <w:p w:rsidR="005B2B68" w:rsidRPr="005B2108" w:rsidRDefault="005B2B68" w:rsidP="00916AFB">
      <w:pPr>
        <w:pStyle w:val="a6"/>
        <w:numPr>
          <w:ilvl w:val="0"/>
          <w:numId w:val="7"/>
        </w:numPr>
        <w:spacing w:after="0" w:line="360" w:lineRule="exact"/>
        <w:rPr>
          <w:rFonts w:ascii="Times New Roman" w:hAnsi="Times New Roman"/>
          <w:sz w:val="28"/>
          <w:szCs w:val="28"/>
        </w:rPr>
      </w:pPr>
      <w:r w:rsidRPr="005B2108">
        <w:rPr>
          <w:rFonts w:ascii="Times New Roman" w:hAnsi="Times New Roman"/>
          <w:sz w:val="28"/>
          <w:szCs w:val="28"/>
        </w:rPr>
        <w:t>Педагогические работники общего образования исполнение за 2017 год 98,7 %, за 2018 год102,3 %.</w:t>
      </w:r>
    </w:p>
    <w:p w:rsidR="005B2B68" w:rsidRPr="00471414" w:rsidRDefault="005B2B68" w:rsidP="00916AFB">
      <w:pPr>
        <w:pStyle w:val="a6"/>
        <w:numPr>
          <w:ilvl w:val="0"/>
          <w:numId w:val="7"/>
        </w:numPr>
        <w:spacing w:after="0" w:line="360" w:lineRule="exact"/>
        <w:rPr>
          <w:rFonts w:ascii="Times New Roman" w:hAnsi="Times New Roman"/>
          <w:sz w:val="28"/>
          <w:szCs w:val="28"/>
        </w:rPr>
      </w:pPr>
      <w:r w:rsidRPr="005B2108">
        <w:rPr>
          <w:rFonts w:ascii="Times New Roman" w:hAnsi="Times New Roman"/>
          <w:sz w:val="28"/>
          <w:szCs w:val="28"/>
        </w:rPr>
        <w:t>Педагогические работники дошкольного образования исполнение за 2017</w:t>
      </w:r>
      <w:r w:rsidRPr="00471414">
        <w:rPr>
          <w:rFonts w:ascii="Times New Roman" w:hAnsi="Times New Roman"/>
          <w:sz w:val="28"/>
          <w:szCs w:val="28"/>
        </w:rPr>
        <w:t xml:space="preserve"> год 100%, за 2018 год  99,1 %.</w:t>
      </w:r>
    </w:p>
    <w:p w:rsidR="005B2B68" w:rsidRPr="00471414" w:rsidRDefault="005B2B68" w:rsidP="00916AFB">
      <w:pPr>
        <w:pStyle w:val="a6"/>
        <w:numPr>
          <w:ilvl w:val="0"/>
          <w:numId w:val="7"/>
        </w:numPr>
        <w:spacing w:after="0" w:line="360" w:lineRule="exact"/>
        <w:rPr>
          <w:rFonts w:ascii="Times New Roman" w:hAnsi="Times New Roman"/>
          <w:sz w:val="28"/>
          <w:szCs w:val="28"/>
        </w:rPr>
      </w:pPr>
      <w:r w:rsidRPr="00471414">
        <w:rPr>
          <w:rFonts w:ascii="Times New Roman" w:hAnsi="Times New Roman"/>
          <w:sz w:val="28"/>
          <w:szCs w:val="28"/>
        </w:rPr>
        <w:t>Педагогические работники дополнительного образования исполнение за 2017 год 88,5%, за 2018 год 104,2%.</w:t>
      </w:r>
    </w:p>
    <w:p w:rsidR="005B2B68" w:rsidRDefault="005B2B68" w:rsidP="00916AFB">
      <w:pPr>
        <w:pStyle w:val="a6"/>
        <w:numPr>
          <w:ilvl w:val="0"/>
          <w:numId w:val="7"/>
        </w:numPr>
        <w:spacing w:after="0" w:line="360" w:lineRule="exact"/>
        <w:rPr>
          <w:rFonts w:ascii="Times New Roman" w:hAnsi="Times New Roman"/>
          <w:sz w:val="28"/>
          <w:szCs w:val="28"/>
        </w:rPr>
      </w:pPr>
      <w:r w:rsidRPr="00471414">
        <w:rPr>
          <w:rFonts w:ascii="Times New Roman" w:hAnsi="Times New Roman"/>
          <w:sz w:val="28"/>
          <w:szCs w:val="28"/>
        </w:rPr>
        <w:t>Работники учреждений культуры исполнение за 2017 год 68,4%, за 2018 год 102,1%.</w:t>
      </w:r>
    </w:p>
    <w:p w:rsidR="00916AFB" w:rsidRPr="00471414" w:rsidRDefault="00916AFB" w:rsidP="00916AFB">
      <w:pPr>
        <w:pStyle w:val="a6"/>
        <w:spacing w:after="0" w:line="360" w:lineRule="exact"/>
        <w:rPr>
          <w:rFonts w:ascii="Times New Roman" w:hAnsi="Times New Roman"/>
          <w:sz w:val="28"/>
          <w:szCs w:val="28"/>
        </w:rPr>
      </w:pPr>
    </w:p>
    <w:p w:rsidR="00916AFB" w:rsidRDefault="00916AFB" w:rsidP="00916AFB">
      <w:pPr>
        <w:spacing w:after="0" w:line="360" w:lineRule="exact"/>
        <w:jc w:val="both"/>
        <w:rPr>
          <w:rFonts w:ascii="Times New Roman" w:hAnsi="Times New Roman"/>
          <w:b/>
          <w:i/>
          <w:sz w:val="28"/>
          <w:szCs w:val="24"/>
        </w:rPr>
      </w:pPr>
      <w:r w:rsidRPr="00916AFB">
        <w:rPr>
          <w:rFonts w:ascii="Times New Roman" w:hAnsi="Times New Roman"/>
          <w:b/>
          <w:i/>
          <w:sz w:val="28"/>
          <w:szCs w:val="24"/>
        </w:rPr>
        <w:t>6 блок</w:t>
      </w:r>
      <w:r>
        <w:rPr>
          <w:rFonts w:ascii="Times New Roman" w:hAnsi="Times New Roman"/>
          <w:b/>
          <w:i/>
          <w:sz w:val="28"/>
          <w:szCs w:val="24"/>
        </w:rPr>
        <w:t>. Муниципальная служба.</w:t>
      </w:r>
    </w:p>
    <w:p w:rsidR="00916AFB" w:rsidRDefault="00916AFB" w:rsidP="00916AFB">
      <w:pPr>
        <w:spacing w:after="0" w:line="360" w:lineRule="exact"/>
        <w:jc w:val="both"/>
        <w:rPr>
          <w:rFonts w:ascii="Times New Roman" w:hAnsi="Times New Roman"/>
          <w:i/>
          <w:sz w:val="28"/>
          <w:szCs w:val="24"/>
        </w:rPr>
      </w:pPr>
      <w:r w:rsidRPr="00916AFB">
        <w:rPr>
          <w:rFonts w:ascii="Times New Roman" w:hAnsi="Times New Roman"/>
          <w:i/>
          <w:sz w:val="28"/>
          <w:szCs w:val="24"/>
        </w:rPr>
        <w:t>Обращение граждан</w:t>
      </w:r>
    </w:p>
    <w:p w:rsidR="00916AFB" w:rsidRPr="004A3718" w:rsidRDefault="00916AFB" w:rsidP="00916AFB">
      <w:pPr>
        <w:pStyle w:val="p6"/>
        <w:shd w:val="clear" w:color="auto" w:fill="FFFFFF"/>
        <w:spacing w:before="0" w:beforeAutospacing="0" w:after="0" w:afterAutospacing="0" w:line="360" w:lineRule="exact"/>
        <w:ind w:firstLine="707"/>
        <w:jc w:val="both"/>
        <w:rPr>
          <w:color w:val="000000"/>
          <w:sz w:val="28"/>
          <w:szCs w:val="28"/>
        </w:rPr>
      </w:pPr>
      <w:r w:rsidRPr="004A3718">
        <w:rPr>
          <w:color w:val="000000"/>
          <w:sz w:val="28"/>
          <w:szCs w:val="28"/>
        </w:rPr>
        <w:t>За 2018 год главой Администрации района рассмотрено 285 обращений (в том числе при личном приеме) граждан. Наблюдается снижение количества обращений по сравнению с 2017 годом (331 обращение).</w:t>
      </w:r>
    </w:p>
    <w:p w:rsidR="00916AFB" w:rsidRPr="004A3718" w:rsidRDefault="00916AFB" w:rsidP="00916AFB">
      <w:pPr>
        <w:pStyle w:val="p3"/>
        <w:shd w:val="clear" w:color="auto" w:fill="FFFFFF"/>
        <w:spacing w:before="0" w:beforeAutospacing="0" w:after="0" w:afterAutospacing="0" w:line="360" w:lineRule="exact"/>
        <w:ind w:firstLine="708"/>
        <w:jc w:val="both"/>
        <w:rPr>
          <w:color w:val="000000"/>
          <w:sz w:val="28"/>
          <w:szCs w:val="28"/>
        </w:rPr>
      </w:pPr>
      <w:r w:rsidRPr="004A3718">
        <w:rPr>
          <w:rStyle w:val="s1"/>
          <w:color w:val="000000"/>
          <w:sz w:val="28"/>
          <w:szCs w:val="28"/>
        </w:rPr>
        <w:t>По видам обращения, поступившие в 2018 году, распределились следующим образом:</w:t>
      </w:r>
    </w:p>
    <w:p w:rsidR="00916AFB" w:rsidRPr="004A3718" w:rsidRDefault="00916AFB" w:rsidP="00916AFB">
      <w:pPr>
        <w:pStyle w:val="p9"/>
        <w:shd w:val="clear" w:color="auto" w:fill="FFFFFF"/>
        <w:spacing w:before="0" w:beforeAutospacing="0" w:after="0" w:afterAutospacing="0" w:line="360" w:lineRule="exact"/>
        <w:jc w:val="both"/>
        <w:rPr>
          <w:color w:val="000000"/>
          <w:sz w:val="28"/>
          <w:szCs w:val="28"/>
        </w:rPr>
      </w:pPr>
      <w:r w:rsidRPr="004A3718">
        <w:rPr>
          <w:rStyle w:val="s1"/>
          <w:color w:val="000000"/>
          <w:sz w:val="28"/>
          <w:szCs w:val="28"/>
        </w:rPr>
        <w:t xml:space="preserve">заявления – </w:t>
      </w:r>
      <w:r w:rsidRPr="004A3718">
        <w:rPr>
          <w:rStyle w:val="s1"/>
          <w:sz w:val="28"/>
          <w:szCs w:val="28"/>
        </w:rPr>
        <w:t xml:space="preserve">271 (95% </w:t>
      </w:r>
      <w:r w:rsidRPr="004A3718">
        <w:rPr>
          <w:rStyle w:val="s1"/>
          <w:color w:val="000000"/>
          <w:sz w:val="28"/>
          <w:szCs w:val="28"/>
        </w:rPr>
        <w:t>от общего количества обращений);</w:t>
      </w:r>
    </w:p>
    <w:p w:rsidR="00916AFB" w:rsidRPr="004A3718" w:rsidRDefault="00916AFB" w:rsidP="00916AFB">
      <w:pPr>
        <w:pStyle w:val="p9"/>
        <w:shd w:val="clear" w:color="auto" w:fill="FFFFFF"/>
        <w:spacing w:before="0" w:beforeAutospacing="0" w:after="0" w:afterAutospacing="0" w:line="360" w:lineRule="exact"/>
        <w:jc w:val="both"/>
        <w:rPr>
          <w:color w:val="000000"/>
          <w:sz w:val="28"/>
          <w:szCs w:val="28"/>
        </w:rPr>
      </w:pPr>
      <w:r w:rsidRPr="004A3718">
        <w:rPr>
          <w:rStyle w:val="s1"/>
          <w:color w:val="000000"/>
          <w:sz w:val="28"/>
          <w:szCs w:val="28"/>
        </w:rPr>
        <w:t xml:space="preserve">жалобы – </w:t>
      </w:r>
      <w:r w:rsidRPr="004A3718">
        <w:rPr>
          <w:rStyle w:val="s1"/>
          <w:sz w:val="28"/>
          <w:szCs w:val="28"/>
        </w:rPr>
        <w:t>12 (4,2%</w:t>
      </w:r>
      <w:r w:rsidRPr="004A3718">
        <w:rPr>
          <w:rStyle w:val="s1"/>
          <w:color w:val="000000"/>
          <w:sz w:val="28"/>
          <w:szCs w:val="28"/>
        </w:rPr>
        <w:t xml:space="preserve"> от общего количества обращений);</w:t>
      </w:r>
    </w:p>
    <w:p w:rsidR="00916AFB" w:rsidRPr="004A3718" w:rsidRDefault="00916AFB" w:rsidP="00916AFB">
      <w:pPr>
        <w:pStyle w:val="p3"/>
        <w:shd w:val="clear" w:color="auto" w:fill="FFFFFF"/>
        <w:spacing w:before="0" w:beforeAutospacing="0" w:after="0" w:afterAutospacing="0" w:line="360" w:lineRule="exact"/>
        <w:ind w:firstLine="708"/>
        <w:jc w:val="both"/>
        <w:rPr>
          <w:color w:val="000000"/>
          <w:sz w:val="28"/>
          <w:szCs w:val="28"/>
        </w:rPr>
      </w:pPr>
      <w:r w:rsidRPr="004A3718">
        <w:rPr>
          <w:color w:val="000000"/>
          <w:sz w:val="28"/>
          <w:szCs w:val="28"/>
        </w:rPr>
        <w:t xml:space="preserve">Анализ </w:t>
      </w:r>
      <w:proofErr w:type="gramStart"/>
      <w:r w:rsidRPr="004A3718">
        <w:rPr>
          <w:color w:val="000000"/>
          <w:sz w:val="28"/>
          <w:szCs w:val="28"/>
        </w:rPr>
        <w:t>обращений, поступивших за 2018 год показал</w:t>
      </w:r>
      <w:proofErr w:type="gramEnd"/>
      <w:r w:rsidRPr="004A3718">
        <w:rPr>
          <w:color w:val="000000"/>
          <w:sz w:val="28"/>
          <w:szCs w:val="28"/>
        </w:rPr>
        <w:t xml:space="preserve">, что наиболее волнующими жителей Нытвенского муниципального района вопросами стали ремонт и строительство дорог, а также их содержание – </w:t>
      </w:r>
      <w:r w:rsidRPr="004A3718">
        <w:rPr>
          <w:sz w:val="28"/>
          <w:szCs w:val="28"/>
        </w:rPr>
        <w:t xml:space="preserve">54 </w:t>
      </w:r>
      <w:r w:rsidRPr="004A3718">
        <w:rPr>
          <w:color w:val="000000"/>
          <w:sz w:val="28"/>
          <w:szCs w:val="28"/>
        </w:rPr>
        <w:t>обращения.</w:t>
      </w:r>
    </w:p>
    <w:p w:rsidR="00916AFB" w:rsidRPr="004A3718" w:rsidRDefault="00916AFB" w:rsidP="00916AFB">
      <w:pPr>
        <w:pStyle w:val="p3"/>
        <w:shd w:val="clear" w:color="auto" w:fill="FFFFFF"/>
        <w:spacing w:before="0" w:beforeAutospacing="0" w:after="0" w:afterAutospacing="0" w:line="360" w:lineRule="exact"/>
        <w:ind w:firstLine="708"/>
        <w:jc w:val="both"/>
        <w:rPr>
          <w:color w:val="000000"/>
          <w:sz w:val="28"/>
          <w:szCs w:val="28"/>
        </w:rPr>
      </w:pPr>
      <w:r w:rsidRPr="004A3718">
        <w:rPr>
          <w:color w:val="000000"/>
          <w:sz w:val="28"/>
          <w:szCs w:val="28"/>
        </w:rPr>
        <w:t>Заявители пишут о неудовлетворительном состоянии автомобильных дорог: необходимости ремонта и строительстве дорог муниципального значения и автомобильных дорогах местного значения в границах населенных пунктов поселений, а также о некачественном содержании дорог.</w:t>
      </w:r>
    </w:p>
    <w:p w:rsidR="00916AFB" w:rsidRPr="004A3718" w:rsidRDefault="00916AFB" w:rsidP="00916AFB">
      <w:pPr>
        <w:pStyle w:val="p3"/>
        <w:shd w:val="clear" w:color="auto" w:fill="FFFFFF"/>
        <w:spacing w:before="0" w:beforeAutospacing="0" w:after="0" w:afterAutospacing="0" w:line="360" w:lineRule="exact"/>
        <w:ind w:firstLine="708"/>
        <w:jc w:val="both"/>
        <w:rPr>
          <w:color w:val="000000"/>
          <w:sz w:val="28"/>
          <w:szCs w:val="28"/>
        </w:rPr>
      </w:pPr>
      <w:r w:rsidRPr="004A3718">
        <w:rPr>
          <w:color w:val="000000"/>
          <w:sz w:val="28"/>
          <w:szCs w:val="28"/>
        </w:rPr>
        <w:t xml:space="preserve">Основными темами в сфере жилищных отношений традиционно стали вопросы содействия в улучшении жилищных условий, о содействии </w:t>
      </w:r>
      <w:r w:rsidRPr="004A3718">
        <w:rPr>
          <w:color w:val="000000"/>
          <w:sz w:val="28"/>
          <w:szCs w:val="28"/>
        </w:rPr>
        <w:br/>
        <w:t>в решении вопросов по переселению жильцов из ветхих и аварийных домов, о содействии погорельцам в получении жилья, о предоставлении жилья детям-сиротам (</w:t>
      </w:r>
      <w:r w:rsidRPr="004A3718">
        <w:rPr>
          <w:sz w:val="28"/>
          <w:szCs w:val="28"/>
        </w:rPr>
        <w:t>40</w:t>
      </w:r>
      <w:r w:rsidRPr="004A3718">
        <w:rPr>
          <w:color w:val="000000"/>
          <w:sz w:val="28"/>
          <w:szCs w:val="28"/>
        </w:rPr>
        <w:t xml:space="preserve"> обращений).</w:t>
      </w:r>
    </w:p>
    <w:p w:rsidR="00916AFB" w:rsidRPr="004A3718" w:rsidRDefault="00916AFB" w:rsidP="00916AFB">
      <w:pPr>
        <w:pStyle w:val="p20"/>
        <w:shd w:val="clear" w:color="auto" w:fill="FFFFFF"/>
        <w:spacing w:before="0" w:beforeAutospacing="0" w:after="0" w:afterAutospacing="0" w:line="360" w:lineRule="exact"/>
        <w:ind w:left="16" w:right="186" w:firstLine="680"/>
        <w:jc w:val="both"/>
        <w:rPr>
          <w:rStyle w:val="s1"/>
          <w:color w:val="000000"/>
          <w:sz w:val="28"/>
          <w:szCs w:val="28"/>
        </w:rPr>
      </w:pPr>
      <w:r w:rsidRPr="004A3718">
        <w:rPr>
          <w:rStyle w:val="s1"/>
          <w:sz w:val="28"/>
          <w:szCs w:val="28"/>
        </w:rPr>
        <w:t>35</w:t>
      </w:r>
      <w:r w:rsidRPr="004A3718">
        <w:rPr>
          <w:rStyle w:val="s1"/>
          <w:color w:val="000000"/>
          <w:sz w:val="28"/>
          <w:szCs w:val="28"/>
        </w:rPr>
        <w:t xml:space="preserve"> человек обращались за финансовой помощью, в том числе </w:t>
      </w:r>
      <w:r w:rsidRPr="004A3718">
        <w:rPr>
          <w:rStyle w:val="s1"/>
          <w:sz w:val="28"/>
          <w:szCs w:val="28"/>
        </w:rPr>
        <w:t>33</w:t>
      </w:r>
      <w:r w:rsidRPr="004A3718">
        <w:rPr>
          <w:rStyle w:val="s1"/>
          <w:color w:val="000000"/>
          <w:sz w:val="28"/>
          <w:szCs w:val="28"/>
        </w:rPr>
        <w:t xml:space="preserve"> обращения - в связи с пожаром.</w:t>
      </w:r>
    </w:p>
    <w:p w:rsidR="00916AFB" w:rsidRPr="004A3718" w:rsidRDefault="00916AFB" w:rsidP="00916AFB">
      <w:pPr>
        <w:pStyle w:val="p3"/>
        <w:shd w:val="clear" w:color="auto" w:fill="FFFFFF"/>
        <w:spacing w:before="0" w:beforeAutospacing="0" w:after="0" w:afterAutospacing="0" w:line="360" w:lineRule="exact"/>
        <w:ind w:firstLine="708"/>
        <w:jc w:val="both"/>
        <w:rPr>
          <w:color w:val="000000"/>
          <w:sz w:val="28"/>
          <w:szCs w:val="28"/>
        </w:rPr>
      </w:pPr>
      <w:r w:rsidRPr="004A3718">
        <w:rPr>
          <w:color w:val="000000"/>
          <w:sz w:val="28"/>
          <w:szCs w:val="28"/>
        </w:rPr>
        <w:t xml:space="preserve">По вопросам газификации, водоснабжения, </w:t>
      </w:r>
      <w:proofErr w:type="spellStart"/>
      <w:r w:rsidRPr="004A3718">
        <w:rPr>
          <w:color w:val="000000"/>
          <w:sz w:val="28"/>
          <w:szCs w:val="28"/>
        </w:rPr>
        <w:t>канализования</w:t>
      </w:r>
      <w:proofErr w:type="spellEnd"/>
      <w:r w:rsidRPr="004A3718">
        <w:rPr>
          <w:color w:val="000000"/>
          <w:sz w:val="28"/>
          <w:szCs w:val="28"/>
        </w:rPr>
        <w:t xml:space="preserve"> </w:t>
      </w:r>
      <w:r w:rsidRPr="004A3718">
        <w:rPr>
          <w:color w:val="000000"/>
          <w:sz w:val="28"/>
          <w:szCs w:val="28"/>
        </w:rPr>
        <w:br/>
        <w:t xml:space="preserve">и электрификации поселений поступило </w:t>
      </w:r>
      <w:r w:rsidRPr="004A3718">
        <w:rPr>
          <w:sz w:val="28"/>
          <w:szCs w:val="28"/>
        </w:rPr>
        <w:t>30</w:t>
      </w:r>
      <w:r w:rsidRPr="004A3718">
        <w:rPr>
          <w:color w:val="000000"/>
          <w:sz w:val="28"/>
          <w:szCs w:val="28"/>
        </w:rPr>
        <w:t xml:space="preserve"> обращений.</w:t>
      </w:r>
    </w:p>
    <w:p w:rsidR="00916AFB" w:rsidRPr="004A3718" w:rsidRDefault="00916AFB" w:rsidP="00916AFB">
      <w:pPr>
        <w:pStyle w:val="p9"/>
        <w:shd w:val="clear" w:color="auto" w:fill="FFFFFF"/>
        <w:spacing w:before="0" w:beforeAutospacing="0" w:after="0" w:afterAutospacing="0" w:line="360" w:lineRule="exact"/>
        <w:ind w:firstLine="707"/>
        <w:jc w:val="both"/>
        <w:rPr>
          <w:color w:val="000000"/>
          <w:sz w:val="28"/>
          <w:szCs w:val="28"/>
        </w:rPr>
      </w:pPr>
      <w:r w:rsidRPr="004A3718">
        <w:rPr>
          <w:color w:val="000000"/>
          <w:sz w:val="28"/>
          <w:szCs w:val="28"/>
        </w:rPr>
        <w:t xml:space="preserve">По земельным вопросам и вопросам муниципального земельного контроля </w:t>
      </w:r>
      <w:r w:rsidRPr="004A3718">
        <w:rPr>
          <w:sz w:val="28"/>
          <w:szCs w:val="28"/>
        </w:rPr>
        <w:t>обратилось 19</w:t>
      </w:r>
      <w:r w:rsidRPr="004A3718">
        <w:rPr>
          <w:color w:val="000000"/>
          <w:sz w:val="28"/>
          <w:szCs w:val="28"/>
        </w:rPr>
        <w:t xml:space="preserve"> человек.</w:t>
      </w:r>
    </w:p>
    <w:p w:rsidR="00916AFB" w:rsidRPr="004A3718" w:rsidRDefault="00916AFB" w:rsidP="00916AFB">
      <w:pPr>
        <w:pStyle w:val="p3"/>
        <w:shd w:val="clear" w:color="auto" w:fill="FFFFFF"/>
        <w:spacing w:before="0" w:beforeAutospacing="0" w:after="0" w:afterAutospacing="0" w:line="360" w:lineRule="exact"/>
        <w:ind w:firstLine="708"/>
        <w:jc w:val="both"/>
        <w:rPr>
          <w:color w:val="000000"/>
          <w:sz w:val="28"/>
          <w:szCs w:val="28"/>
        </w:rPr>
      </w:pPr>
      <w:r w:rsidRPr="004A3718">
        <w:rPr>
          <w:color w:val="000000"/>
          <w:sz w:val="28"/>
          <w:szCs w:val="28"/>
        </w:rPr>
        <w:t>По вопросу организации пассажирских перевозок на территории района и поселений поступило 13 обращений.</w:t>
      </w:r>
    </w:p>
    <w:p w:rsidR="00916AFB" w:rsidRPr="004A3718" w:rsidRDefault="00916AFB" w:rsidP="00916AFB">
      <w:pPr>
        <w:pStyle w:val="p6"/>
        <w:shd w:val="clear" w:color="auto" w:fill="FFFFFF"/>
        <w:spacing w:before="0" w:beforeAutospacing="0" w:after="0" w:afterAutospacing="0" w:line="360" w:lineRule="exact"/>
        <w:ind w:firstLine="707"/>
        <w:jc w:val="both"/>
        <w:rPr>
          <w:color w:val="000000"/>
          <w:sz w:val="28"/>
          <w:szCs w:val="28"/>
        </w:rPr>
      </w:pPr>
      <w:r w:rsidRPr="004A3718">
        <w:rPr>
          <w:color w:val="000000"/>
          <w:sz w:val="28"/>
          <w:szCs w:val="28"/>
        </w:rPr>
        <w:t>По теме природные ресурсы и охрана окружающей среды жители района пишут о несанкционированных свалках и организации сбора и вывоза ТКО – 13 обращений.</w:t>
      </w:r>
    </w:p>
    <w:p w:rsidR="00916AFB" w:rsidRPr="004A3718" w:rsidRDefault="00916AFB" w:rsidP="00916AFB">
      <w:pPr>
        <w:pStyle w:val="p3"/>
        <w:shd w:val="clear" w:color="auto" w:fill="FFFFFF"/>
        <w:spacing w:before="0" w:beforeAutospacing="0" w:after="0" w:afterAutospacing="0" w:line="360" w:lineRule="exact"/>
        <w:ind w:firstLine="708"/>
        <w:jc w:val="both"/>
        <w:rPr>
          <w:color w:val="000000"/>
          <w:sz w:val="28"/>
          <w:szCs w:val="28"/>
        </w:rPr>
      </w:pPr>
      <w:r w:rsidRPr="004A3718">
        <w:rPr>
          <w:color w:val="000000"/>
          <w:sz w:val="28"/>
          <w:szCs w:val="28"/>
        </w:rPr>
        <w:t>По вопросам образования обратилось 13 человек, по вопросам культуры, спорта и организации массовых мероприятий – 8 человек.</w:t>
      </w:r>
    </w:p>
    <w:p w:rsidR="00916AFB" w:rsidRPr="004A3718" w:rsidRDefault="00916AFB" w:rsidP="00916AFB">
      <w:pPr>
        <w:pStyle w:val="p6"/>
        <w:shd w:val="clear" w:color="auto" w:fill="FFFFFF"/>
        <w:spacing w:before="0" w:beforeAutospacing="0" w:after="0" w:afterAutospacing="0" w:line="360" w:lineRule="exact"/>
        <w:ind w:firstLine="707"/>
        <w:jc w:val="both"/>
        <w:rPr>
          <w:color w:val="000000"/>
          <w:sz w:val="28"/>
          <w:szCs w:val="28"/>
        </w:rPr>
      </w:pPr>
      <w:r w:rsidRPr="004A3718">
        <w:rPr>
          <w:color w:val="000000"/>
          <w:sz w:val="28"/>
          <w:szCs w:val="28"/>
        </w:rPr>
        <w:t xml:space="preserve">В блоке «торговля и услуги» были обращения о проведении проверок по факту незаконной продаже алкогольной продукции, претензия </w:t>
      </w:r>
      <w:r w:rsidRPr="004A3718">
        <w:rPr>
          <w:color w:val="000000"/>
          <w:sz w:val="28"/>
          <w:szCs w:val="28"/>
        </w:rPr>
        <w:br/>
        <w:t>к организации торговли, претензия к качеству предоставляемых услуг (</w:t>
      </w:r>
      <w:r w:rsidRPr="004A3718">
        <w:rPr>
          <w:sz w:val="28"/>
          <w:szCs w:val="28"/>
        </w:rPr>
        <w:t>6</w:t>
      </w:r>
      <w:r w:rsidRPr="004A3718">
        <w:rPr>
          <w:color w:val="000000"/>
          <w:sz w:val="28"/>
          <w:szCs w:val="28"/>
        </w:rPr>
        <w:t xml:space="preserve"> обращений).</w:t>
      </w:r>
    </w:p>
    <w:p w:rsidR="00916AFB" w:rsidRPr="004A3718" w:rsidRDefault="00916AFB" w:rsidP="00916AFB">
      <w:pPr>
        <w:pStyle w:val="p3"/>
        <w:shd w:val="clear" w:color="auto" w:fill="FFFFFF"/>
        <w:spacing w:before="0" w:beforeAutospacing="0" w:after="0" w:afterAutospacing="0" w:line="360" w:lineRule="exact"/>
        <w:ind w:firstLine="708"/>
        <w:jc w:val="both"/>
        <w:rPr>
          <w:color w:val="000000"/>
          <w:sz w:val="28"/>
          <w:szCs w:val="28"/>
        </w:rPr>
      </w:pPr>
      <w:r w:rsidRPr="004A3718">
        <w:rPr>
          <w:color w:val="000000"/>
          <w:sz w:val="28"/>
          <w:szCs w:val="28"/>
        </w:rPr>
        <w:t xml:space="preserve">По вопросу качества оказания услуг связи и подключении к сети Интернет обратилось </w:t>
      </w:r>
      <w:r w:rsidRPr="004A3718">
        <w:rPr>
          <w:sz w:val="28"/>
          <w:szCs w:val="28"/>
        </w:rPr>
        <w:t>2</w:t>
      </w:r>
      <w:r w:rsidRPr="004A3718">
        <w:rPr>
          <w:color w:val="000000"/>
          <w:sz w:val="28"/>
          <w:szCs w:val="28"/>
        </w:rPr>
        <w:t xml:space="preserve"> человека.</w:t>
      </w:r>
    </w:p>
    <w:p w:rsidR="00916AFB" w:rsidRPr="004A3718" w:rsidRDefault="00916AFB" w:rsidP="00916AFB">
      <w:pPr>
        <w:pStyle w:val="p3"/>
        <w:shd w:val="clear" w:color="auto" w:fill="FFFFFF"/>
        <w:spacing w:before="0" w:beforeAutospacing="0" w:after="0" w:afterAutospacing="0" w:line="360" w:lineRule="exact"/>
        <w:ind w:firstLine="708"/>
        <w:jc w:val="both"/>
        <w:rPr>
          <w:color w:val="000000"/>
          <w:sz w:val="28"/>
          <w:szCs w:val="28"/>
        </w:rPr>
      </w:pPr>
      <w:r w:rsidRPr="004A3718">
        <w:rPr>
          <w:color w:val="000000"/>
          <w:sz w:val="28"/>
          <w:szCs w:val="28"/>
        </w:rPr>
        <w:t>Результативность рассмотрения обращений распределилась следующим образом:</w:t>
      </w:r>
    </w:p>
    <w:p w:rsidR="00916AFB" w:rsidRPr="004A3718" w:rsidRDefault="00916AFB" w:rsidP="00916AFB">
      <w:pPr>
        <w:pStyle w:val="p3"/>
        <w:shd w:val="clear" w:color="auto" w:fill="FFFFFF"/>
        <w:spacing w:before="0" w:beforeAutospacing="0" w:after="0" w:afterAutospacing="0" w:line="360" w:lineRule="exact"/>
        <w:ind w:firstLine="708"/>
        <w:jc w:val="both"/>
        <w:rPr>
          <w:color w:val="000000"/>
          <w:sz w:val="28"/>
          <w:szCs w:val="28"/>
        </w:rPr>
      </w:pPr>
      <w:r w:rsidRPr="004A3718">
        <w:rPr>
          <w:color w:val="000000"/>
          <w:sz w:val="28"/>
          <w:szCs w:val="28"/>
        </w:rPr>
        <w:t>Удовлетворено – 49 обращений</w:t>
      </w:r>
    </w:p>
    <w:p w:rsidR="00916AFB" w:rsidRPr="004A3718" w:rsidRDefault="00916AFB" w:rsidP="00916AFB">
      <w:pPr>
        <w:pStyle w:val="p3"/>
        <w:shd w:val="clear" w:color="auto" w:fill="FFFFFF"/>
        <w:spacing w:before="0" w:beforeAutospacing="0" w:after="0" w:afterAutospacing="0" w:line="360" w:lineRule="exact"/>
        <w:ind w:firstLine="708"/>
        <w:jc w:val="both"/>
        <w:rPr>
          <w:color w:val="000000"/>
          <w:sz w:val="28"/>
          <w:szCs w:val="28"/>
        </w:rPr>
      </w:pPr>
      <w:r w:rsidRPr="004A3718">
        <w:rPr>
          <w:color w:val="000000"/>
          <w:sz w:val="28"/>
          <w:szCs w:val="28"/>
        </w:rPr>
        <w:t>Разъяснено – по 185 обращениям</w:t>
      </w:r>
    </w:p>
    <w:p w:rsidR="00916AFB" w:rsidRPr="004A3718" w:rsidRDefault="00916AFB" w:rsidP="00916AFB">
      <w:pPr>
        <w:pStyle w:val="p3"/>
        <w:shd w:val="clear" w:color="auto" w:fill="FFFFFF"/>
        <w:spacing w:before="0" w:beforeAutospacing="0" w:after="0" w:afterAutospacing="0" w:line="360" w:lineRule="exact"/>
        <w:ind w:firstLine="708"/>
        <w:jc w:val="both"/>
        <w:rPr>
          <w:color w:val="000000"/>
          <w:sz w:val="28"/>
          <w:szCs w:val="28"/>
        </w:rPr>
      </w:pPr>
      <w:r w:rsidRPr="004A3718">
        <w:rPr>
          <w:color w:val="000000"/>
          <w:sz w:val="28"/>
          <w:szCs w:val="28"/>
        </w:rPr>
        <w:t>Отказано – по 24 обращениям</w:t>
      </w:r>
    </w:p>
    <w:p w:rsidR="00916AFB" w:rsidRPr="004A3718" w:rsidRDefault="00916AFB" w:rsidP="00916AFB">
      <w:pPr>
        <w:pStyle w:val="p3"/>
        <w:shd w:val="clear" w:color="auto" w:fill="FFFFFF"/>
        <w:spacing w:before="0" w:beforeAutospacing="0" w:after="0" w:afterAutospacing="0" w:line="360" w:lineRule="exact"/>
        <w:ind w:firstLine="708"/>
        <w:jc w:val="both"/>
        <w:rPr>
          <w:color w:val="000000"/>
          <w:sz w:val="28"/>
          <w:szCs w:val="28"/>
        </w:rPr>
      </w:pPr>
      <w:r w:rsidRPr="004A3718">
        <w:rPr>
          <w:color w:val="000000"/>
          <w:sz w:val="28"/>
          <w:szCs w:val="28"/>
        </w:rPr>
        <w:t>Переадресовано по компетенции – 27 обращений</w:t>
      </w:r>
    </w:p>
    <w:p w:rsidR="00916AFB" w:rsidRPr="004A3718" w:rsidRDefault="00916AFB" w:rsidP="00916AFB">
      <w:pPr>
        <w:pStyle w:val="a3"/>
        <w:spacing w:line="360" w:lineRule="exact"/>
        <w:ind w:firstLine="499"/>
        <w:jc w:val="both"/>
        <w:rPr>
          <w:rFonts w:ascii="Times New Roman" w:hAnsi="Times New Roman"/>
          <w:sz w:val="28"/>
          <w:szCs w:val="28"/>
        </w:rPr>
      </w:pPr>
      <w:r w:rsidRPr="004A3718">
        <w:rPr>
          <w:rFonts w:ascii="Times New Roman" w:hAnsi="Times New Roman"/>
          <w:sz w:val="28"/>
          <w:szCs w:val="28"/>
        </w:rPr>
        <w:t>Информационное взаимодействие с населением Нытвенского муниципального района реализуется посредством следующих инструментов:</w:t>
      </w:r>
    </w:p>
    <w:p w:rsidR="00916AFB" w:rsidRPr="004A3718" w:rsidRDefault="00916AFB" w:rsidP="00916AFB">
      <w:pPr>
        <w:pStyle w:val="a3"/>
        <w:spacing w:line="360" w:lineRule="exact"/>
        <w:ind w:firstLine="499"/>
        <w:jc w:val="both"/>
        <w:rPr>
          <w:rFonts w:ascii="Times New Roman" w:hAnsi="Times New Roman"/>
          <w:sz w:val="28"/>
          <w:szCs w:val="28"/>
        </w:rPr>
      </w:pPr>
      <w:r w:rsidRPr="004A3718">
        <w:rPr>
          <w:rFonts w:ascii="Times New Roman" w:hAnsi="Times New Roman"/>
          <w:sz w:val="28"/>
          <w:szCs w:val="28"/>
        </w:rPr>
        <w:t>- ежегодные информационные встречи главы района с населением</w:t>
      </w:r>
    </w:p>
    <w:p w:rsidR="00916AFB" w:rsidRPr="004A3718" w:rsidRDefault="00916AFB" w:rsidP="00916AFB">
      <w:pPr>
        <w:pStyle w:val="a3"/>
        <w:spacing w:line="360" w:lineRule="exact"/>
        <w:ind w:firstLine="499"/>
        <w:jc w:val="both"/>
        <w:rPr>
          <w:rFonts w:ascii="Times New Roman" w:hAnsi="Times New Roman"/>
          <w:sz w:val="28"/>
          <w:szCs w:val="28"/>
        </w:rPr>
      </w:pPr>
      <w:r w:rsidRPr="004A3718">
        <w:rPr>
          <w:rFonts w:ascii="Times New Roman" w:hAnsi="Times New Roman"/>
          <w:sz w:val="28"/>
          <w:szCs w:val="28"/>
        </w:rPr>
        <w:t>- личный прием граждан главой района и его заместителями</w:t>
      </w:r>
    </w:p>
    <w:p w:rsidR="00916AFB" w:rsidRPr="004A3718" w:rsidRDefault="00916AFB" w:rsidP="00916AFB">
      <w:pPr>
        <w:pStyle w:val="a3"/>
        <w:spacing w:line="360" w:lineRule="exact"/>
        <w:ind w:firstLine="499"/>
        <w:jc w:val="both"/>
        <w:rPr>
          <w:rFonts w:ascii="Times New Roman" w:hAnsi="Times New Roman"/>
          <w:sz w:val="28"/>
          <w:szCs w:val="28"/>
        </w:rPr>
      </w:pPr>
      <w:r w:rsidRPr="004A3718">
        <w:rPr>
          <w:rFonts w:ascii="Times New Roman" w:hAnsi="Times New Roman"/>
          <w:sz w:val="28"/>
          <w:szCs w:val="28"/>
        </w:rPr>
        <w:t xml:space="preserve">- размещение официальной и новостной информации на официальном сайте администрации района </w:t>
      </w:r>
      <w:hyperlink r:id="rId5" w:history="1">
        <w:r w:rsidRPr="004A3718">
          <w:rPr>
            <w:rStyle w:val="a8"/>
            <w:rFonts w:ascii="Times New Roman" w:hAnsi="Times New Roman"/>
            <w:sz w:val="28"/>
            <w:szCs w:val="28"/>
          </w:rPr>
          <w:t>http://nytva.permarea.ru</w:t>
        </w:r>
      </w:hyperlink>
      <w:r w:rsidRPr="004A3718">
        <w:rPr>
          <w:rFonts w:ascii="Times New Roman" w:hAnsi="Times New Roman"/>
          <w:sz w:val="28"/>
          <w:szCs w:val="28"/>
        </w:rPr>
        <w:t xml:space="preserve">, в газетах «Новый день» и «Наше </w:t>
      </w:r>
      <w:proofErr w:type="spellStart"/>
      <w:r w:rsidRPr="004A3718">
        <w:rPr>
          <w:rFonts w:ascii="Times New Roman" w:hAnsi="Times New Roman"/>
          <w:sz w:val="28"/>
          <w:szCs w:val="28"/>
        </w:rPr>
        <w:t>Прикамье</w:t>
      </w:r>
      <w:proofErr w:type="spellEnd"/>
      <w:r w:rsidRPr="004A3718">
        <w:rPr>
          <w:rFonts w:ascii="Times New Roman" w:hAnsi="Times New Roman"/>
          <w:sz w:val="28"/>
          <w:szCs w:val="28"/>
        </w:rPr>
        <w:t>», в телевизионных эфирах компаний «</w:t>
      </w:r>
      <w:proofErr w:type="spellStart"/>
      <w:r w:rsidRPr="004A3718">
        <w:rPr>
          <w:rFonts w:ascii="Times New Roman" w:hAnsi="Times New Roman"/>
          <w:sz w:val="28"/>
          <w:szCs w:val="28"/>
        </w:rPr>
        <w:t>Нытвенская</w:t>
      </w:r>
      <w:proofErr w:type="spellEnd"/>
      <w:r w:rsidRPr="004A3718">
        <w:rPr>
          <w:rFonts w:ascii="Times New Roman" w:hAnsi="Times New Roman"/>
          <w:sz w:val="28"/>
          <w:szCs w:val="28"/>
        </w:rPr>
        <w:t xml:space="preserve"> телевизионная компания» и «ТЕСТ-МК», в эфире радио «ПРИВЕТ», на двух «бегущих строках»</w:t>
      </w:r>
    </w:p>
    <w:p w:rsidR="00916AFB" w:rsidRPr="004A3718" w:rsidRDefault="00916AFB" w:rsidP="00916AFB">
      <w:pPr>
        <w:pStyle w:val="a3"/>
        <w:spacing w:line="360" w:lineRule="exact"/>
        <w:ind w:firstLine="499"/>
        <w:jc w:val="both"/>
        <w:rPr>
          <w:rFonts w:ascii="Times New Roman" w:hAnsi="Times New Roman"/>
          <w:sz w:val="28"/>
          <w:szCs w:val="28"/>
        </w:rPr>
      </w:pPr>
      <w:r w:rsidRPr="004A3718">
        <w:rPr>
          <w:rFonts w:ascii="Times New Roman" w:hAnsi="Times New Roman"/>
          <w:sz w:val="28"/>
          <w:szCs w:val="28"/>
        </w:rPr>
        <w:t xml:space="preserve">Возможность для населения направлять обращения не только на бумажном носителе, но и в электронном виде посредством </w:t>
      </w:r>
      <w:proofErr w:type="spellStart"/>
      <w:proofErr w:type="gramStart"/>
      <w:r w:rsidRPr="004A3718">
        <w:rPr>
          <w:rFonts w:ascii="Times New Roman" w:hAnsi="Times New Roman"/>
          <w:sz w:val="28"/>
          <w:szCs w:val="28"/>
        </w:rPr>
        <w:t>Интернет-приемной</w:t>
      </w:r>
      <w:proofErr w:type="spellEnd"/>
      <w:proofErr w:type="gramEnd"/>
      <w:r w:rsidRPr="004A3718">
        <w:rPr>
          <w:rFonts w:ascii="Times New Roman" w:hAnsi="Times New Roman"/>
          <w:sz w:val="28"/>
          <w:szCs w:val="28"/>
        </w:rPr>
        <w:t xml:space="preserve"> Пермского края, зарегистрировавшись на сайте </w:t>
      </w:r>
      <w:hyperlink r:id="rId6" w:history="1">
        <w:r w:rsidRPr="004A3718">
          <w:rPr>
            <w:rStyle w:val="a8"/>
            <w:rFonts w:ascii="Times New Roman" w:hAnsi="Times New Roman"/>
            <w:sz w:val="28"/>
            <w:szCs w:val="28"/>
          </w:rPr>
          <w:t>https://reception.permkrai.ru</w:t>
        </w:r>
      </w:hyperlink>
      <w:r w:rsidRPr="004A3718">
        <w:rPr>
          <w:rFonts w:ascii="Times New Roman" w:hAnsi="Times New Roman"/>
          <w:sz w:val="28"/>
          <w:szCs w:val="28"/>
        </w:rPr>
        <w:t xml:space="preserve"> </w:t>
      </w:r>
    </w:p>
    <w:p w:rsidR="00916AFB" w:rsidRPr="004A3718" w:rsidRDefault="00916AFB" w:rsidP="00916AFB">
      <w:pPr>
        <w:pStyle w:val="a3"/>
        <w:spacing w:line="360" w:lineRule="exact"/>
        <w:ind w:firstLine="499"/>
        <w:jc w:val="both"/>
        <w:rPr>
          <w:rFonts w:ascii="Times New Roman" w:hAnsi="Times New Roman"/>
          <w:sz w:val="28"/>
          <w:szCs w:val="28"/>
        </w:rPr>
      </w:pPr>
      <w:r w:rsidRPr="004A3718">
        <w:rPr>
          <w:rFonts w:ascii="Times New Roman" w:hAnsi="Times New Roman"/>
          <w:sz w:val="28"/>
          <w:szCs w:val="28"/>
        </w:rPr>
        <w:t xml:space="preserve">Возможность сообщить о проблеме на краевой портал «Управляем </w:t>
      </w:r>
      <w:r w:rsidRPr="004A3718">
        <w:rPr>
          <w:rFonts w:ascii="Times New Roman" w:hAnsi="Times New Roman"/>
          <w:sz w:val="28"/>
          <w:szCs w:val="28"/>
        </w:rPr>
        <w:br/>
        <w:t xml:space="preserve">вместе» </w:t>
      </w:r>
      <w:hyperlink r:id="rId7" w:history="1">
        <w:r w:rsidRPr="004A3718">
          <w:rPr>
            <w:rStyle w:val="a8"/>
            <w:rFonts w:ascii="Times New Roman" w:hAnsi="Times New Roman"/>
            <w:sz w:val="28"/>
            <w:szCs w:val="28"/>
          </w:rPr>
          <w:t>https://permkrai.ru/program</w:t>
        </w:r>
      </w:hyperlink>
      <w:r w:rsidRPr="004A3718">
        <w:rPr>
          <w:rFonts w:ascii="Times New Roman" w:hAnsi="Times New Roman"/>
          <w:sz w:val="28"/>
          <w:szCs w:val="28"/>
        </w:rPr>
        <w:t xml:space="preserve"> </w:t>
      </w:r>
    </w:p>
    <w:p w:rsidR="00916AFB" w:rsidRDefault="00916AFB" w:rsidP="00916AFB">
      <w:pPr>
        <w:pStyle w:val="a3"/>
        <w:spacing w:line="360" w:lineRule="exact"/>
        <w:ind w:firstLine="499"/>
        <w:jc w:val="both"/>
        <w:rPr>
          <w:rFonts w:ascii="Times New Roman" w:hAnsi="Times New Roman"/>
          <w:sz w:val="28"/>
          <w:szCs w:val="28"/>
        </w:rPr>
      </w:pPr>
      <w:r w:rsidRPr="004A3718">
        <w:rPr>
          <w:rFonts w:ascii="Times New Roman" w:hAnsi="Times New Roman"/>
          <w:sz w:val="28"/>
          <w:szCs w:val="28"/>
        </w:rPr>
        <w:t xml:space="preserve">Ведение страниц администрации Нытвенского муниципального района </w:t>
      </w:r>
      <w:hyperlink r:id="rId8" w:history="1">
        <w:r w:rsidRPr="004A3718">
          <w:rPr>
            <w:rStyle w:val="a8"/>
            <w:rFonts w:ascii="Times New Roman" w:hAnsi="Times New Roman"/>
            <w:sz w:val="28"/>
            <w:szCs w:val="28"/>
          </w:rPr>
          <w:t>https://vk.com/public90736970</w:t>
        </w:r>
      </w:hyperlink>
      <w:r w:rsidRPr="004A3718">
        <w:rPr>
          <w:rFonts w:ascii="Times New Roman" w:hAnsi="Times New Roman"/>
          <w:sz w:val="28"/>
          <w:szCs w:val="28"/>
        </w:rPr>
        <w:t xml:space="preserve"> и Единой </w:t>
      </w:r>
      <w:proofErr w:type="spellStart"/>
      <w:r w:rsidRPr="004A3718">
        <w:rPr>
          <w:rFonts w:ascii="Times New Roman" w:hAnsi="Times New Roman"/>
          <w:sz w:val="28"/>
          <w:szCs w:val="28"/>
        </w:rPr>
        <w:t>дежурно-диспетческой</w:t>
      </w:r>
      <w:proofErr w:type="spellEnd"/>
      <w:r w:rsidRPr="004A3718">
        <w:rPr>
          <w:rFonts w:ascii="Times New Roman" w:hAnsi="Times New Roman"/>
          <w:sz w:val="28"/>
          <w:szCs w:val="28"/>
        </w:rPr>
        <w:t xml:space="preserve"> службы района </w:t>
      </w:r>
      <w:hyperlink r:id="rId9" w:history="1">
        <w:r w:rsidRPr="004A3718">
          <w:rPr>
            <w:rStyle w:val="a8"/>
            <w:rFonts w:ascii="Times New Roman" w:hAnsi="Times New Roman"/>
            <w:sz w:val="28"/>
            <w:szCs w:val="28"/>
          </w:rPr>
          <w:t>https://vk.com/id441907017</w:t>
        </w:r>
      </w:hyperlink>
      <w:r w:rsidRPr="004A3718">
        <w:rPr>
          <w:rFonts w:ascii="Times New Roman" w:hAnsi="Times New Roman"/>
          <w:sz w:val="28"/>
          <w:szCs w:val="28"/>
        </w:rPr>
        <w:t xml:space="preserve"> в социальной сети </w:t>
      </w:r>
      <w:proofErr w:type="spellStart"/>
      <w:r w:rsidRPr="004A3718">
        <w:rPr>
          <w:rFonts w:ascii="Times New Roman" w:hAnsi="Times New Roman"/>
          <w:sz w:val="28"/>
          <w:szCs w:val="28"/>
        </w:rPr>
        <w:t>ВКонтакте</w:t>
      </w:r>
      <w:proofErr w:type="spellEnd"/>
    </w:p>
    <w:p w:rsidR="00D845A7" w:rsidRPr="004A3718" w:rsidRDefault="00D845A7" w:rsidP="00916AFB">
      <w:pPr>
        <w:pStyle w:val="a3"/>
        <w:spacing w:line="360" w:lineRule="exact"/>
        <w:ind w:firstLine="499"/>
        <w:jc w:val="both"/>
        <w:rPr>
          <w:rFonts w:ascii="Times New Roman" w:hAnsi="Times New Roman"/>
          <w:sz w:val="28"/>
          <w:szCs w:val="28"/>
        </w:rPr>
      </w:pPr>
    </w:p>
    <w:p w:rsidR="00D845A7" w:rsidRPr="00D845A7" w:rsidRDefault="00D845A7" w:rsidP="00D845A7">
      <w:pPr>
        <w:spacing w:after="0" w:line="360" w:lineRule="exact"/>
        <w:jc w:val="both"/>
        <w:rPr>
          <w:rFonts w:ascii="Times New Roman" w:hAnsi="Times New Roman"/>
          <w:b/>
          <w:i/>
          <w:sz w:val="28"/>
          <w:szCs w:val="24"/>
        </w:rPr>
      </w:pPr>
      <w:r w:rsidRPr="00D845A7">
        <w:rPr>
          <w:rFonts w:ascii="Times New Roman" w:hAnsi="Times New Roman"/>
          <w:b/>
          <w:i/>
          <w:sz w:val="28"/>
          <w:szCs w:val="24"/>
        </w:rPr>
        <w:t>Показатели результативности</w:t>
      </w:r>
    </w:p>
    <w:p w:rsidR="00916AFB" w:rsidRPr="00D845A7" w:rsidRDefault="00D845A7" w:rsidP="00D845A7">
      <w:pPr>
        <w:pStyle w:val="p3"/>
        <w:shd w:val="clear" w:color="auto" w:fill="FFFFFF"/>
        <w:spacing w:before="0" w:beforeAutospacing="0" w:after="0" w:afterAutospacing="0" w:line="360" w:lineRule="exact"/>
        <w:ind w:firstLine="708"/>
        <w:jc w:val="both"/>
        <w:rPr>
          <w:color w:val="000000"/>
          <w:sz w:val="28"/>
          <w:szCs w:val="28"/>
        </w:rPr>
      </w:pPr>
      <w:proofErr w:type="gramStart"/>
      <w:r w:rsidRPr="00D845A7">
        <w:rPr>
          <w:color w:val="000000"/>
          <w:sz w:val="28"/>
          <w:szCs w:val="28"/>
        </w:rPr>
        <w:t xml:space="preserve">Для определения результативности деятельности главы муниципального района - главы администрации района, деятельности администрации района, в соответствии с Положением «О порядке заслушивания Земским Собранием </w:t>
      </w:r>
      <w:proofErr w:type="spellStart"/>
      <w:r w:rsidRPr="00D845A7">
        <w:rPr>
          <w:color w:val="000000"/>
          <w:sz w:val="28"/>
          <w:szCs w:val="28"/>
        </w:rPr>
        <w:t>Нытвенского</w:t>
      </w:r>
      <w:proofErr w:type="spellEnd"/>
      <w:r w:rsidRPr="00D845A7">
        <w:rPr>
          <w:color w:val="000000"/>
          <w:sz w:val="28"/>
          <w:szCs w:val="28"/>
        </w:rPr>
        <w:t xml:space="preserve"> муниципального района ежегодного отчета главы </w:t>
      </w:r>
      <w:proofErr w:type="spellStart"/>
      <w:r w:rsidRPr="00D845A7">
        <w:rPr>
          <w:color w:val="000000"/>
          <w:sz w:val="28"/>
          <w:szCs w:val="28"/>
        </w:rPr>
        <w:t>Нытвенского</w:t>
      </w:r>
      <w:proofErr w:type="spellEnd"/>
      <w:r w:rsidRPr="00D845A7">
        <w:rPr>
          <w:color w:val="000000"/>
          <w:sz w:val="28"/>
          <w:szCs w:val="28"/>
        </w:rPr>
        <w:t xml:space="preserve"> муниципального района – главы администрации </w:t>
      </w:r>
      <w:proofErr w:type="spellStart"/>
      <w:r w:rsidRPr="00D845A7">
        <w:rPr>
          <w:color w:val="000000"/>
          <w:sz w:val="28"/>
          <w:szCs w:val="28"/>
        </w:rPr>
        <w:t>Нытвенского</w:t>
      </w:r>
      <w:proofErr w:type="spellEnd"/>
      <w:r w:rsidRPr="00D845A7">
        <w:rPr>
          <w:color w:val="000000"/>
          <w:sz w:val="28"/>
          <w:szCs w:val="28"/>
        </w:rPr>
        <w:t xml:space="preserve"> муниципального района», утвержденным решением Земского Собрания от </w:t>
      </w:r>
      <w:r>
        <w:rPr>
          <w:color w:val="000000"/>
          <w:sz w:val="28"/>
          <w:szCs w:val="28"/>
        </w:rPr>
        <w:t>23</w:t>
      </w:r>
      <w:r w:rsidRPr="00D845A7">
        <w:rPr>
          <w:color w:val="000000"/>
          <w:sz w:val="28"/>
          <w:szCs w:val="28"/>
        </w:rPr>
        <w:t>.0</w:t>
      </w:r>
      <w:r>
        <w:rPr>
          <w:color w:val="000000"/>
          <w:sz w:val="28"/>
          <w:szCs w:val="28"/>
        </w:rPr>
        <w:t>8</w:t>
      </w:r>
      <w:r w:rsidRPr="00D845A7">
        <w:rPr>
          <w:color w:val="000000"/>
          <w:sz w:val="28"/>
          <w:szCs w:val="28"/>
        </w:rPr>
        <w:t>.2018 г. № 5</w:t>
      </w:r>
      <w:r>
        <w:rPr>
          <w:color w:val="000000"/>
          <w:sz w:val="28"/>
          <w:szCs w:val="28"/>
        </w:rPr>
        <w:t>45</w:t>
      </w:r>
      <w:r w:rsidRPr="00D845A7">
        <w:rPr>
          <w:color w:val="000000"/>
          <w:sz w:val="28"/>
          <w:szCs w:val="28"/>
        </w:rPr>
        <w:t xml:space="preserve"> проведен анализ исполнения показателей результативности, применяемых при оценке по утвержденному перечню.</w:t>
      </w:r>
      <w:proofErr w:type="gramEnd"/>
      <w:r w:rsidRPr="00D845A7">
        <w:rPr>
          <w:color w:val="000000"/>
          <w:sz w:val="28"/>
          <w:szCs w:val="28"/>
        </w:rPr>
        <w:t xml:space="preserve"> Всего утверждено </w:t>
      </w:r>
      <w:r>
        <w:rPr>
          <w:color w:val="000000"/>
          <w:sz w:val="28"/>
          <w:szCs w:val="28"/>
        </w:rPr>
        <w:t>63</w:t>
      </w:r>
      <w:r w:rsidRPr="00D845A7">
        <w:rPr>
          <w:color w:val="000000"/>
          <w:sz w:val="28"/>
          <w:szCs w:val="28"/>
        </w:rPr>
        <w:t xml:space="preserve"> показателей (из муниципальных программ и из соглашения с Правительством Пермского края), из них </w:t>
      </w:r>
      <w:r>
        <w:rPr>
          <w:color w:val="000000"/>
          <w:sz w:val="28"/>
          <w:szCs w:val="28"/>
        </w:rPr>
        <w:t>12</w:t>
      </w:r>
      <w:r w:rsidRPr="00D845A7">
        <w:rPr>
          <w:color w:val="000000"/>
          <w:sz w:val="28"/>
          <w:szCs w:val="28"/>
        </w:rPr>
        <w:t xml:space="preserve"> носят ин</w:t>
      </w:r>
      <w:r>
        <w:rPr>
          <w:color w:val="000000"/>
          <w:sz w:val="28"/>
          <w:szCs w:val="28"/>
        </w:rPr>
        <w:t>ф</w:t>
      </w:r>
      <w:r w:rsidRPr="00D845A7">
        <w:rPr>
          <w:color w:val="000000"/>
          <w:sz w:val="28"/>
          <w:szCs w:val="28"/>
        </w:rPr>
        <w:t>ормационный характер и не участвуют в оценке деятельности. В соответствии с Положением из 5</w:t>
      </w:r>
      <w:r>
        <w:rPr>
          <w:color w:val="000000"/>
          <w:sz w:val="28"/>
          <w:szCs w:val="28"/>
        </w:rPr>
        <w:t>1</w:t>
      </w:r>
      <w:r w:rsidRPr="00D845A7">
        <w:rPr>
          <w:color w:val="000000"/>
          <w:sz w:val="28"/>
          <w:szCs w:val="28"/>
        </w:rPr>
        <w:t xml:space="preserve"> оценочн</w:t>
      </w:r>
      <w:r>
        <w:rPr>
          <w:color w:val="000000"/>
          <w:sz w:val="28"/>
          <w:szCs w:val="28"/>
        </w:rPr>
        <w:t>ого показателя</w:t>
      </w:r>
      <w:r>
        <w:rPr>
          <w:color w:val="000000"/>
          <w:sz w:val="28"/>
          <w:szCs w:val="28"/>
        </w:rPr>
        <w:br/>
        <w:t>48 показателей</w:t>
      </w:r>
      <w:r w:rsidRPr="00D845A7">
        <w:rPr>
          <w:color w:val="000000"/>
          <w:sz w:val="28"/>
          <w:szCs w:val="28"/>
        </w:rPr>
        <w:t xml:space="preserve"> выполнены на 80 и более %, что составляет </w:t>
      </w:r>
      <w:r>
        <w:rPr>
          <w:color w:val="000000"/>
          <w:sz w:val="28"/>
          <w:szCs w:val="28"/>
        </w:rPr>
        <w:t>9</w:t>
      </w:r>
      <w:r w:rsidRPr="00D845A7">
        <w:rPr>
          <w:color w:val="000000"/>
          <w:sz w:val="28"/>
          <w:szCs w:val="28"/>
        </w:rPr>
        <w:t>4% от общего числа показателей.</w:t>
      </w:r>
    </w:p>
    <w:sectPr w:rsidR="00916AFB" w:rsidRPr="00D845A7" w:rsidSect="001534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D5008"/>
    <w:multiLevelType w:val="hybridMultilevel"/>
    <w:tmpl w:val="EDA6B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644CED"/>
    <w:multiLevelType w:val="hybridMultilevel"/>
    <w:tmpl w:val="D714A396"/>
    <w:lvl w:ilvl="0" w:tplc="3800D15E">
      <w:start w:val="1"/>
      <w:numFmt w:val="bullet"/>
      <w:lvlText w:val="-"/>
      <w:lvlJc w:val="left"/>
      <w:pPr>
        <w:tabs>
          <w:tab w:val="num" w:pos="720"/>
        </w:tabs>
        <w:ind w:left="720" w:hanging="360"/>
      </w:pPr>
      <w:rPr>
        <w:rFonts w:ascii="Times New Roman" w:hAnsi="Times New Roman" w:hint="default"/>
      </w:rPr>
    </w:lvl>
    <w:lvl w:ilvl="1" w:tplc="B846DCE6" w:tentative="1">
      <w:start w:val="1"/>
      <w:numFmt w:val="bullet"/>
      <w:lvlText w:val="-"/>
      <w:lvlJc w:val="left"/>
      <w:pPr>
        <w:tabs>
          <w:tab w:val="num" w:pos="1440"/>
        </w:tabs>
        <w:ind w:left="1440" w:hanging="360"/>
      </w:pPr>
      <w:rPr>
        <w:rFonts w:ascii="Times New Roman" w:hAnsi="Times New Roman" w:hint="default"/>
      </w:rPr>
    </w:lvl>
    <w:lvl w:ilvl="2" w:tplc="EC16A8E6" w:tentative="1">
      <w:start w:val="1"/>
      <w:numFmt w:val="bullet"/>
      <w:lvlText w:val="-"/>
      <w:lvlJc w:val="left"/>
      <w:pPr>
        <w:tabs>
          <w:tab w:val="num" w:pos="2160"/>
        </w:tabs>
        <w:ind w:left="2160" w:hanging="360"/>
      </w:pPr>
      <w:rPr>
        <w:rFonts w:ascii="Times New Roman" w:hAnsi="Times New Roman" w:hint="default"/>
      </w:rPr>
    </w:lvl>
    <w:lvl w:ilvl="3" w:tplc="1450BC58" w:tentative="1">
      <w:start w:val="1"/>
      <w:numFmt w:val="bullet"/>
      <w:lvlText w:val="-"/>
      <w:lvlJc w:val="left"/>
      <w:pPr>
        <w:tabs>
          <w:tab w:val="num" w:pos="2880"/>
        </w:tabs>
        <w:ind w:left="2880" w:hanging="360"/>
      </w:pPr>
      <w:rPr>
        <w:rFonts w:ascii="Times New Roman" w:hAnsi="Times New Roman" w:hint="default"/>
      </w:rPr>
    </w:lvl>
    <w:lvl w:ilvl="4" w:tplc="F6E8A528" w:tentative="1">
      <w:start w:val="1"/>
      <w:numFmt w:val="bullet"/>
      <w:lvlText w:val="-"/>
      <w:lvlJc w:val="left"/>
      <w:pPr>
        <w:tabs>
          <w:tab w:val="num" w:pos="3600"/>
        </w:tabs>
        <w:ind w:left="3600" w:hanging="360"/>
      </w:pPr>
      <w:rPr>
        <w:rFonts w:ascii="Times New Roman" w:hAnsi="Times New Roman" w:hint="default"/>
      </w:rPr>
    </w:lvl>
    <w:lvl w:ilvl="5" w:tplc="69FC7298" w:tentative="1">
      <w:start w:val="1"/>
      <w:numFmt w:val="bullet"/>
      <w:lvlText w:val="-"/>
      <w:lvlJc w:val="left"/>
      <w:pPr>
        <w:tabs>
          <w:tab w:val="num" w:pos="4320"/>
        </w:tabs>
        <w:ind w:left="4320" w:hanging="360"/>
      </w:pPr>
      <w:rPr>
        <w:rFonts w:ascii="Times New Roman" w:hAnsi="Times New Roman" w:hint="default"/>
      </w:rPr>
    </w:lvl>
    <w:lvl w:ilvl="6" w:tplc="8D045AA6" w:tentative="1">
      <w:start w:val="1"/>
      <w:numFmt w:val="bullet"/>
      <w:lvlText w:val="-"/>
      <w:lvlJc w:val="left"/>
      <w:pPr>
        <w:tabs>
          <w:tab w:val="num" w:pos="5040"/>
        </w:tabs>
        <w:ind w:left="5040" w:hanging="360"/>
      </w:pPr>
      <w:rPr>
        <w:rFonts w:ascii="Times New Roman" w:hAnsi="Times New Roman" w:hint="default"/>
      </w:rPr>
    </w:lvl>
    <w:lvl w:ilvl="7" w:tplc="1BECA410" w:tentative="1">
      <w:start w:val="1"/>
      <w:numFmt w:val="bullet"/>
      <w:lvlText w:val="-"/>
      <w:lvlJc w:val="left"/>
      <w:pPr>
        <w:tabs>
          <w:tab w:val="num" w:pos="5760"/>
        </w:tabs>
        <w:ind w:left="5760" w:hanging="360"/>
      </w:pPr>
      <w:rPr>
        <w:rFonts w:ascii="Times New Roman" w:hAnsi="Times New Roman" w:hint="default"/>
      </w:rPr>
    </w:lvl>
    <w:lvl w:ilvl="8" w:tplc="903CBC5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72F0CBB"/>
    <w:multiLevelType w:val="hybridMultilevel"/>
    <w:tmpl w:val="267A63C8"/>
    <w:lvl w:ilvl="0" w:tplc="665AFED6">
      <w:start w:val="1"/>
      <w:numFmt w:val="bullet"/>
      <w:lvlText w:val="-"/>
      <w:lvlJc w:val="left"/>
      <w:pPr>
        <w:tabs>
          <w:tab w:val="num" w:pos="720"/>
        </w:tabs>
        <w:ind w:left="720" w:hanging="360"/>
      </w:pPr>
      <w:rPr>
        <w:rFonts w:ascii="Times New Roman" w:hAnsi="Times New Roman" w:hint="default"/>
      </w:rPr>
    </w:lvl>
    <w:lvl w:ilvl="1" w:tplc="E8F81FCE" w:tentative="1">
      <w:start w:val="1"/>
      <w:numFmt w:val="bullet"/>
      <w:lvlText w:val="-"/>
      <w:lvlJc w:val="left"/>
      <w:pPr>
        <w:tabs>
          <w:tab w:val="num" w:pos="1440"/>
        </w:tabs>
        <w:ind w:left="1440" w:hanging="360"/>
      </w:pPr>
      <w:rPr>
        <w:rFonts w:ascii="Times New Roman" w:hAnsi="Times New Roman" w:hint="default"/>
      </w:rPr>
    </w:lvl>
    <w:lvl w:ilvl="2" w:tplc="6472F364" w:tentative="1">
      <w:start w:val="1"/>
      <w:numFmt w:val="bullet"/>
      <w:lvlText w:val="-"/>
      <w:lvlJc w:val="left"/>
      <w:pPr>
        <w:tabs>
          <w:tab w:val="num" w:pos="2160"/>
        </w:tabs>
        <w:ind w:left="2160" w:hanging="360"/>
      </w:pPr>
      <w:rPr>
        <w:rFonts w:ascii="Times New Roman" w:hAnsi="Times New Roman" w:hint="default"/>
      </w:rPr>
    </w:lvl>
    <w:lvl w:ilvl="3" w:tplc="F894E2CC" w:tentative="1">
      <w:start w:val="1"/>
      <w:numFmt w:val="bullet"/>
      <w:lvlText w:val="-"/>
      <w:lvlJc w:val="left"/>
      <w:pPr>
        <w:tabs>
          <w:tab w:val="num" w:pos="2880"/>
        </w:tabs>
        <w:ind w:left="2880" w:hanging="360"/>
      </w:pPr>
      <w:rPr>
        <w:rFonts w:ascii="Times New Roman" w:hAnsi="Times New Roman" w:hint="default"/>
      </w:rPr>
    </w:lvl>
    <w:lvl w:ilvl="4" w:tplc="6674FE74" w:tentative="1">
      <w:start w:val="1"/>
      <w:numFmt w:val="bullet"/>
      <w:lvlText w:val="-"/>
      <w:lvlJc w:val="left"/>
      <w:pPr>
        <w:tabs>
          <w:tab w:val="num" w:pos="3600"/>
        </w:tabs>
        <w:ind w:left="3600" w:hanging="360"/>
      </w:pPr>
      <w:rPr>
        <w:rFonts w:ascii="Times New Roman" w:hAnsi="Times New Roman" w:hint="default"/>
      </w:rPr>
    </w:lvl>
    <w:lvl w:ilvl="5" w:tplc="611E3B4E" w:tentative="1">
      <w:start w:val="1"/>
      <w:numFmt w:val="bullet"/>
      <w:lvlText w:val="-"/>
      <w:lvlJc w:val="left"/>
      <w:pPr>
        <w:tabs>
          <w:tab w:val="num" w:pos="4320"/>
        </w:tabs>
        <w:ind w:left="4320" w:hanging="360"/>
      </w:pPr>
      <w:rPr>
        <w:rFonts w:ascii="Times New Roman" w:hAnsi="Times New Roman" w:hint="default"/>
      </w:rPr>
    </w:lvl>
    <w:lvl w:ilvl="6" w:tplc="B2B44C9E" w:tentative="1">
      <w:start w:val="1"/>
      <w:numFmt w:val="bullet"/>
      <w:lvlText w:val="-"/>
      <w:lvlJc w:val="left"/>
      <w:pPr>
        <w:tabs>
          <w:tab w:val="num" w:pos="5040"/>
        </w:tabs>
        <w:ind w:left="5040" w:hanging="360"/>
      </w:pPr>
      <w:rPr>
        <w:rFonts w:ascii="Times New Roman" w:hAnsi="Times New Roman" w:hint="default"/>
      </w:rPr>
    </w:lvl>
    <w:lvl w:ilvl="7" w:tplc="B66CC554" w:tentative="1">
      <w:start w:val="1"/>
      <w:numFmt w:val="bullet"/>
      <w:lvlText w:val="-"/>
      <w:lvlJc w:val="left"/>
      <w:pPr>
        <w:tabs>
          <w:tab w:val="num" w:pos="5760"/>
        </w:tabs>
        <w:ind w:left="5760" w:hanging="360"/>
      </w:pPr>
      <w:rPr>
        <w:rFonts w:ascii="Times New Roman" w:hAnsi="Times New Roman" w:hint="default"/>
      </w:rPr>
    </w:lvl>
    <w:lvl w:ilvl="8" w:tplc="E456681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E316E52"/>
    <w:multiLevelType w:val="hybridMultilevel"/>
    <w:tmpl w:val="45621EC6"/>
    <w:lvl w:ilvl="0" w:tplc="202A4F00">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33020AAD"/>
    <w:multiLevelType w:val="hybridMultilevel"/>
    <w:tmpl w:val="F4224F14"/>
    <w:lvl w:ilvl="0" w:tplc="299A41DA">
      <w:start w:val="1"/>
      <w:numFmt w:val="decimal"/>
      <w:lvlText w:val="%1)"/>
      <w:lvlJc w:val="left"/>
      <w:pPr>
        <w:ind w:left="0" w:hanging="384"/>
      </w:pPr>
      <w:rPr>
        <w:rFonts w:hint="default"/>
        <w:color w:val="auto"/>
      </w:rPr>
    </w:lvl>
    <w:lvl w:ilvl="1" w:tplc="04190019" w:tentative="1">
      <w:start w:val="1"/>
      <w:numFmt w:val="lowerLetter"/>
      <w:lvlText w:val="%2."/>
      <w:lvlJc w:val="left"/>
      <w:pPr>
        <w:ind w:left="696" w:hanging="360"/>
      </w:pPr>
    </w:lvl>
    <w:lvl w:ilvl="2" w:tplc="0419001B" w:tentative="1">
      <w:start w:val="1"/>
      <w:numFmt w:val="lowerRoman"/>
      <w:lvlText w:val="%3."/>
      <w:lvlJc w:val="right"/>
      <w:pPr>
        <w:ind w:left="1416" w:hanging="180"/>
      </w:pPr>
    </w:lvl>
    <w:lvl w:ilvl="3" w:tplc="0419000F" w:tentative="1">
      <w:start w:val="1"/>
      <w:numFmt w:val="decimal"/>
      <w:lvlText w:val="%4."/>
      <w:lvlJc w:val="left"/>
      <w:pPr>
        <w:ind w:left="2136" w:hanging="360"/>
      </w:pPr>
    </w:lvl>
    <w:lvl w:ilvl="4" w:tplc="04190019" w:tentative="1">
      <w:start w:val="1"/>
      <w:numFmt w:val="lowerLetter"/>
      <w:lvlText w:val="%5."/>
      <w:lvlJc w:val="left"/>
      <w:pPr>
        <w:ind w:left="2856" w:hanging="360"/>
      </w:pPr>
    </w:lvl>
    <w:lvl w:ilvl="5" w:tplc="0419001B" w:tentative="1">
      <w:start w:val="1"/>
      <w:numFmt w:val="lowerRoman"/>
      <w:lvlText w:val="%6."/>
      <w:lvlJc w:val="right"/>
      <w:pPr>
        <w:ind w:left="3576" w:hanging="180"/>
      </w:pPr>
    </w:lvl>
    <w:lvl w:ilvl="6" w:tplc="0419000F" w:tentative="1">
      <w:start w:val="1"/>
      <w:numFmt w:val="decimal"/>
      <w:lvlText w:val="%7."/>
      <w:lvlJc w:val="left"/>
      <w:pPr>
        <w:ind w:left="4296" w:hanging="360"/>
      </w:pPr>
    </w:lvl>
    <w:lvl w:ilvl="7" w:tplc="04190019" w:tentative="1">
      <w:start w:val="1"/>
      <w:numFmt w:val="lowerLetter"/>
      <w:lvlText w:val="%8."/>
      <w:lvlJc w:val="left"/>
      <w:pPr>
        <w:ind w:left="5016" w:hanging="360"/>
      </w:pPr>
    </w:lvl>
    <w:lvl w:ilvl="8" w:tplc="0419001B" w:tentative="1">
      <w:start w:val="1"/>
      <w:numFmt w:val="lowerRoman"/>
      <w:lvlText w:val="%9."/>
      <w:lvlJc w:val="right"/>
      <w:pPr>
        <w:ind w:left="5736" w:hanging="180"/>
      </w:pPr>
    </w:lvl>
  </w:abstractNum>
  <w:abstractNum w:abstractNumId="5">
    <w:nsid w:val="54737D49"/>
    <w:multiLevelType w:val="hybridMultilevel"/>
    <w:tmpl w:val="B890D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30B3E66"/>
    <w:multiLevelType w:val="multilevel"/>
    <w:tmpl w:val="D4FC6AA6"/>
    <w:lvl w:ilvl="0">
      <w:start w:val="1"/>
      <w:numFmt w:val="decimal"/>
      <w:lvlText w:val="%1."/>
      <w:lvlJc w:val="left"/>
      <w:pPr>
        <w:tabs>
          <w:tab w:val="num" w:pos="644"/>
        </w:tabs>
        <w:ind w:left="644"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2"/>
  </w:num>
  <w:num w:numId="5">
    <w:abstractNumId w:val="5"/>
  </w:num>
  <w:num w:numId="6">
    <w:abstractNumId w:val="6"/>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950EC"/>
    <w:rsid w:val="000950EC"/>
    <w:rsid w:val="0015343C"/>
    <w:rsid w:val="00254E5D"/>
    <w:rsid w:val="004373A7"/>
    <w:rsid w:val="005748F1"/>
    <w:rsid w:val="005B2B68"/>
    <w:rsid w:val="0084585E"/>
    <w:rsid w:val="008E0A89"/>
    <w:rsid w:val="00916AFB"/>
    <w:rsid w:val="00D845A7"/>
    <w:rsid w:val="00F41D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0E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950EC"/>
    <w:pPr>
      <w:spacing w:after="0" w:line="240" w:lineRule="auto"/>
    </w:pPr>
    <w:rPr>
      <w:rFonts w:ascii="Calibri" w:eastAsia="Times New Roman" w:hAnsi="Calibri" w:cs="Times New Roman"/>
      <w:lang w:eastAsia="ru-RU"/>
    </w:rPr>
  </w:style>
  <w:style w:type="table" w:styleId="a4">
    <w:name w:val="Table Grid"/>
    <w:basedOn w:val="a1"/>
    <w:uiPriority w:val="59"/>
    <w:rsid w:val="00095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uiPriority w:val="20"/>
    <w:qFormat/>
    <w:rsid w:val="000950EC"/>
    <w:rPr>
      <w:i/>
      <w:iCs/>
    </w:rPr>
  </w:style>
  <w:style w:type="paragraph" w:styleId="a6">
    <w:name w:val="List Paragraph"/>
    <w:basedOn w:val="a"/>
    <w:uiPriority w:val="34"/>
    <w:qFormat/>
    <w:rsid w:val="000950EC"/>
    <w:pPr>
      <w:ind w:left="720"/>
      <w:contextualSpacing/>
    </w:pPr>
  </w:style>
  <w:style w:type="paragraph" w:styleId="a7">
    <w:name w:val="Normal (Web)"/>
    <w:basedOn w:val="a"/>
    <w:uiPriority w:val="99"/>
    <w:rsid w:val="000950EC"/>
    <w:pPr>
      <w:spacing w:before="100" w:beforeAutospacing="1" w:after="100" w:afterAutospacing="1" w:line="240" w:lineRule="auto"/>
    </w:pPr>
    <w:rPr>
      <w:rFonts w:ascii="Times New Roman" w:hAnsi="Times New Roman"/>
      <w:sz w:val="24"/>
      <w:szCs w:val="24"/>
    </w:rPr>
  </w:style>
  <w:style w:type="paragraph" w:customStyle="1" w:styleId="ConsTitle">
    <w:name w:val="ConsTitle"/>
    <w:uiPriority w:val="99"/>
    <w:rsid w:val="005B2B6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p3">
    <w:name w:val="p3"/>
    <w:basedOn w:val="a"/>
    <w:rsid w:val="00916AFB"/>
    <w:pPr>
      <w:spacing w:before="100" w:beforeAutospacing="1" w:after="100" w:afterAutospacing="1" w:line="240" w:lineRule="auto"/>
    </w:pPr>
    <w:rPr>
      <w:rFonts w:ascii="Times New Roman" w:hAnsi="Times New Roman"/>
      <w:sz w:val="24"/>
      <w:szCs w:val="24"/>
    </w:rPr>
  </w:style>
  <w:style w:type="paragraph" w:customStyle="1" w:styleId="p6">
    <w:name w:val="p6"/>
    <w:basedOn w:val="a"/>
    <w:rsid w:val="00916AFB"/>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916AFB"/>
  </w:style>
  <w:style w:type="paragraph" w:customStyle="1" w:styleId="p9">
    <w:name w:val="p9"/>
    <w:basedOn w:val="a"/>
    <w:rsid w:val="00916AFB"/>
    <w:pPr>
      <w:spacing w:before="100" w:beforeAutospacing="1" w:after="100" w:afterAutospacing="1" w:line="240" w:lineRule="auto"/>
    </w:pPr>
    <w:rPr>
      <w:rFonts w:ascii="Times New Roman" w:hAnsi="Times New Roman"/>
      <w:sz w:val="24"/>
      <w:szCs w:val="24"/>
    </w:rPr>
  </w:style>
  <w:style w:type="paragraph" w:customStyle="1" w:styleId="p20">
    <w:name w:val="p20"/>
    <w:basedOn w:val="a"/>
    <w:rsid w:val="00916AFB"/>
    <w:pPr>
      <w:spacing w:before="100" w:beforeAutospacing="1" w:after="100" w:afterAutospacing="1" w:line="240" w:lineRule="auto"/>
    </w:pPr>
    <w:rPr>
      <w:rFonts w:ascii="Times New Roman" w:hAnsi="Times New Roman"/>
      <w:sz w:val="24"/>
      <w:szCs w:val="24"/>
    </w:rPr>
  </w:style>
  <w:style w:type="character" w:styleId="a8">
    <w:name w:val="Hyperlink"/>
    <w:unhideWhenUsed/>
    <w:rsid w:val="00916AF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public90736970" TargetMode="External"/><Relationship Id="rId3" Type="http://schemas.openxmlformats.org/officeDocument/2006/relationships/settings" Target="settings.xml"/><Relationship Id="rId7" Type="http://schemas.openxmlformats.org/officeDocument/2006/relationships/hyperlink" Target="https://permkrai.ru/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ception.permkrai.ru" TargetMode="External"/><Relationship Id="rId11" Type="http://schemas.openxmlformats.org/officeDocument/2006/relationships/theme" Target="theme/theme1.xml"/><Relationship Id="rId5" Type="http://schemas.openxmlformats.org/officeDocument/2006/relationships/hyperlink" Target="http://nytva.permarea.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k.com/id441907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6640</Words>
  <Characters>37852</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cp:revision>
  <dcterms:created xsi:type="dcterms:W3CDTF">2019-04-30T10:36:00Z</dcterms:created>
  <dcterms:modified xsi:type="dcterms:W3CDTF">2019-04-30T10:36:00Z</dcterms:modified>
</cp:coreProperties>
</file>