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1D85" w:rsidRPr="00114C68" w:rsidRDefault="009F6695" w:rsidP="00A7518E">
      <w:pPr>
        <w:rPr>
          <w:rFonts w:ascii="Segoe UI" w:hAnsi="Segoe UI" w:cs="Segoe UI"/>
          <w:b/>
          <w:sz w:val="32"/>
          <w:szCs w:val="32"/>
          <w:lang w:val="ru-RU" w:eastAsia="ru-RU"/>
        </w:rPr>
      </w:pPr>
      <w:r>
        <w:rPr>
          <w:rFonts w:ascii="Segoe UI" w:hAnsi="Segoe UI" w:cs="Segoe UI"/>
          <w:noProof/>
          <w:lang w:val="ru-RU" w:eastAsia="ru-RU"/>
        </w:rPr>
        <w:drawing>
          <wp:inline distT="0" distB="0" distL="0" distR="0">
            <wp:extent cx="2838450" cy="742950"/>
            <wp:effectExtent l="0" t="0" r="0" b="0"/>
            <wp:docPr id="1" name="Рисунок 1" descr="ПЕРМСКИЙ 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МСКИЙ КРА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716" w:rsidRPr="001A46DC" w:rsidRDefault="001A2716" w:rsidP="001A2716">
      <w:pPr>
        <w:spacing w:line="360" w:lineRule="auto"/>
        <w:jc w:val="center"/>
        <w:rPr>
          <w:b/>
          <w:sz w:val="32"/>
          <w:szCs w:val="28"/>
        </w:rPr>
      </w:pPr>
      <w:r w:rsidRPr="001A46DC">
        <w:rPr>
          <w:b/>
          <w:sz w:val="32"/>
          <w:szCs w:val="28"/>
        </w:rPr>
        <w:t>Кадастровая палата Прикамья продолжает принимать заявителей в офисах и удалённо</w:t>
      </w:r>
    </w:p>
    <w:p w:rsidR="001A2716" w:rsidRDefault="001A2716" w:rsidP="001A2716">
      <w:pPr>
        <w:jc w:val="both"/>
        <w:rPr>
          <w:b/>
          <w:sz w:val="28"/>
          <w:szCs w:val="28"/>
        </w:rPr>
      </w:pPr>
    </w:p>
    <w:p w:rsidR="001A2716" w:rsidRDefault="001A2716" w:rsidP="001A271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8321B">
        <w:rPr>
          <w:b/>
          <w:sz w:val="28"/>
          <w:szCs w:val="28"/>
        </w:rPr>
        <w:t xml:space="preserve">Кадастровая палата Пермского края продолжает принимать заявителей, предлагая </w:t>
      </w:r>
      <w:r>
        <w:rPr>
          <w:b/>
          <w:sz w:val="28"/>
          <w:szCs w:val="28"/>
        </w:rPr>
        <w:t>им</w:t>
      </w:r>
      <w:r w:rsidRPr="00C8321B">
        <w:rPr>
          <w:b/>
          <w:sz w:val="28"/>
          <w:szCs w:val="28"/>
        </w:rPr>
        <w:t xml:space="preserve"> несколько форматов взаимодействия. Жители Прикамья </w:t>
      </w:r>
      <w:r w:rsidR="001011BC">
        <w:rPr>
          <w:b/>
          <w:sz w:val="28"/>
          <w:szCs w:val="28"/>
          <w:lang w:val="ru-RU"/>
        </w:rPr>
        <w:t>в</w:t>
      </w:r>
      <w:r w:rsidRPr="00C8321B">
        <w:rPr>
          <w:b/>
          <w:sz w:val="28"/>
          <w:szCs w:val="28"/>
        </w:rPr>
        <w:t>праве</w:t>
      </w:r>
      <w:r w:rsidR="001011BC">
        <w:rPr>
          <w:b/>
          <w:sz w:val="28"/>
          <w:szCs w:val="28"/>
          <w:lang w:val="ru-RU"/>
        </w:rPr>
        <w:t xml:space="preserve"> сами</w:t>
      </w:r>
      <w:r w:rsidRPr="00C8321B">
        <w:rPr>
          <w:b/>
          <w:sz w:val="28"/>
          <w:szCs w:val="28"/>
        </w:rPr>
        <w:t xml:space="preserve"> выбрать наиболее приемлемый: личное посещение офиса по предварительной записи, выездной приём и курьерскую доставку документов, письменное обращение</w:t>
      </w:r>
      <w:r>
        <w:rPr>
          <w:b/>
          <w:sz w:val="28"/>
          <w:szCs w:val="28"/>
        </w:rPr>
        <w:t>, дистанционные консультации</w:t>
      </w:r>
      <w:r w:rsidRPr="00C8321B">
        <w:rPr>
          <w:b/>
          <w:sz w:val="28"/>
          <w:szCs w:val="28"/>
        </w:rPr>
        <w:t xml:space="preserve"> или электронные услуги.</w:t>
      </w:r>
    </w:p>
    <w:p w:rsidR="001A2716" w:rsidRDefault="001A2716" w:rsidP="001A27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</w:t>
      </w:r>
      <w:r w:rsidRPr="00B33C03">
        <w:rPr>
          <w:sz w:val="28"/>
          <w:szCs w:val="28"/>
        </w:rPr>
        <w:t xml:space="preserve">очередей и большого скопления заявителей в офисах, Кадастровая палата рекомендует жителям Прикамья для собственной же безопасности предварительно записываться по единому номеру телефона </w:t>
      </w:r>
      <w:r w:rsidRPr="00461673">
        <w:rPr>
          <w:b/>
          <w:sz w:val="28"/>
          <w:szCs w:val="28"/>
        </w:rPr>
        <w:t>(342) 201-71-15</w:t>
      </w:r>
      <w:r w:rsidRPr="00B33C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A2716" w:rsidRDefault="001A2716" w:rsidP="001A27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Такая мера необходима, если заявитель планирует подойти лично в офис Кадастровой палаты, например, за консультацией, не полученными вовремя из МФ</w:t>
      </w:r>
      <w:r w:rsidRPr="00CE06E0">
        <w:rPr>
          <w:sz w:val="28"/>
          <w:szCs w:val="28"/>
        </w:rPr>
        <w:t xml:space="preserve">Ц документами или для </w:t>
      </w:r>
      <w:r>
        <w:rPr>
          <w:sz w:val="28"/>
          <w:szCs w:val="28"/>
        </w:rPr>
        <w:t xml:space="preserve">оформления недвижимости по так называемому </w:t>
      </w:r>
      <w:r w:rsidRPr="00CE06E0">
        <w:rPr>
          <w:sz w:val="28"/>
          <w:szCs w:val="28"/>
        </w:rPr>
        <w:t>экстерриториальн</w:t>
      </w:r>
      <w:r>
        <w:rPr>
          <w:sz w:val="28"/>
          <w:szCs w:val="28"/>
        </w:rPr>
        <w:t>ому</w:t>
      </w:r>
      <w:r w:rsidRPr="00CE06E0">
        <w:rPr>
          <w:sz w:val="28"/>
          <w:szCs w:val="28"/>
        </w:rPr>
        <w:t xml:space="preserve"> </w:t>
      </w:r>
      <w:r>
        <w:rPr>
          <w:sz w:val="28"/>
          <w:szCs w:val="28"/>
        </w:rPr>
        <w:t>принципу, то есть объекта, расположенного за пределами Пермского края</w:t>
      </w:r>
      <w:r w:rsidRPr="00CE06E0">
        <w:rPr>
          <w:sz w:val="28"/>
          <w:szCs w:val="28"/>
        </w:rPr>
        <w:t xml:space="preserve">. Предварительно записаться на подачу экстерриториального заявления можно не только по телефону, но и через электронный сервис </w:t>
      </w:r>
      <w:hyperlink r:id="rId6" w:anchor="/offices" w:history="1">
        <w:r w:rsidRPr="00CE06E0">
          <w:rPr>
            <w:rStyle w:val="a5"/>
            <w:sz w:val="28"/>
            <w:szCs w:val="28"/>
          </w:rPr>
          <w:t>«Офисы и приемные. Предварительная запись»</w:t>
        </w:r>
      </w:hyperlink>
      <w:r w:rsidRPr="00CE06E0">
        <w:rPr>
          <w:sz w:val="28"/>
          <w:szCs w:val="28"/>
        </w:rPr>
        <w:t xml:space="preserve"> на сайте Росреестра.</w:t>
      </w:r>
      <w:r>
        <w:rPr>
          <w:sz w:val="28"/>
          <w:szCs w:val="28"/>
        </w:rPr>
        <w:t xml:space="preserve"> </w:t>
      </w:r>
    </w:p>
    <w:p w:rsidR="001A2716" w:rsidRDefault="001A2716" w:rsidP="001A27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тех, кто предпочитает не выходить из дома или не появляться лишний раз в общественных местах, Кадастровая палата Пермского края предлагает следующие варианты взаимодействия – </w:t>
      </w:r>
      <w:hyperlink r:id="rId7" w:history="1">
        <w:r w:rsidRPr="00461673">
          <w:rPr>
            <w:rStyle w:val="a5"/>
            <w:sz w:val="28"/>
            <w:szCs w:val="28"/>
          </w:rPr>
          <w:t>электронные сервисы</w:t>
        </w:r>
      </w:hyperlink>
      <w:r>
        <w:rPr>
          <w:sz w:val="28"/>
          <w:szCs w:val="28"/>
        </w:rPr>
        <w:t xml:space="preserve">, </w:t>
      </w:r>
      <w:hyperlink r:id="rId8" w:history="1">
        <w:r w:rsidRPr="00461673">
          <w:rPr>
            <w:rStyle w:val="a5"/>
            <w:sz w:val="28"/>
            <w:szCs w:val="28"/>
          </w:rPr>
          <w:t>дистанционные консультации</w:t>
        </w:r>
      </w:hyperlink>
      <w:r>
        <w:rPr>
          <w:sz w:val="28"/>
          <w:szCs w:val="28"/>
        </w:rPr>
        <w:t xml:space="preserve"> и </w:t>
      </w:r>
      <w:hyperlink r:id="rId9" w:history="1">
        <w:r w:rsidRPr="001A2716">
          <w:rPr>
            <w:rStyle w:val="a5"/>
            <w:sz w:val="28"/>
            <w:szCs w:val="28"/>
          </w:rPr>
          <w:t>выездной приём с курьерской доставкой документов</w:t>
        </w:r>
      </w:hyperlink>
      <w:r>
        <w:rPr>
          <w:sz w:val="28"/>
          <w:szCs w:val="28"/>
        </w:rPr>
        <w:t>.</w:t>
      </w:r>
    </w:p>
    <w:p w:rsidR="001A2716" w:rsidRDefault="001A2716" w:rsidP="001A27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речь идёт о регистрации или учёте недвижимости, то удобно воспользоваться электронными сервисами на сайтах </w:t>
      </w:r>
      <w:hyperlink r:id="rId10" w:history="1">
        <w:r w:rsidRPr="003926B0">
          <w:rPr>
            <w:rStyle w:val="a5"/>
            <w:sz w:val="28"/>
            <w:szCs w:val="28"/>
          </w:rPr>
          <w:t>Федеральной кадастровой палаты</w:t>
        </w:r>
      </w:hyperlink>
      <w:r>
        <w:rPr>
          <w:sz w:val="28"/>
          <w:szCs w:val="28"/>
        </w:rPr>
        <w:t xml:space="preserve"> и </w:t>
      </w:r>
      <w:hyperlink r:id="rId11" w:history="1">
        <w:r w:rsidRPr="003926B0">
          <w:rPr>
            <w:rStyle w:val="a5"/>
            <w:sz w:val="28"/>
            <w:szCs w:val="28"/>
          </w:rPr>
          <w:t>Росреестра</w:t>
        </w:r>
      </w:hyperlink>
      <w:r>
        <w:rPr>
          <w:sz w:val="28"/>
          <w:szCs w:val="28"/>
        </w:rPr>
        <w:t xml:space="preserve">, однако для этого необходимо иметь электронную подпись. Есть альтернативный способ подачи документов на оформление недвижимости, </w:t>
      </w:r>
      <w:r>
        <w:rPr>
          <w:sz w:val="28"/>
          <w:szCs w:val="28"/>
        </w:rPr>
        <w:lastRenderedPageBreak/>
        <w:t>в том числе расположенной за пределами Пермского края – это выездной приём заявлений. Посещать офис не требуется, достаточно узнать подробности и записаться по</w:t>
      </w:r>
      <w:r>
        <w:rPr>
          <w:sz w:val="28"/>
          <w:szCs w:val="28"/>
          <w:lang w:val="ru-RU"/>
        </w:rPr>
        <w:t xml:space="preserve"> номерам</w:t>
      </w:r>
      <w:r>
        <w:rPr>
          <w:sz w:val="28"/>
          <w:szCs w:val="28"/>
        </w:rPr>
        <w:t xml:space="preserve"> </w:t>
      </w:r>
      <w:r w:rsidRPr="001A46DC">
        <w:rPr>
          <w:b/>
          <w:sz w:val="28"/>
          <w:szCs w:val="28"/>
        </w:rPr>
        <w:t xml:space="preserve">8 (951) 93-63-588 </w:t>
      </w:r>
      <w:r w:rsidRPr="001A46DC">
        <w:rPr>
          <w:sz w:val="28"/>
          <w:szCs w:val="28"/>
        </w:rPr>
        <w:t>и</w:t>
      </w:r>
      <w:r w:rsidRPr="001A46DC">
        <w:rPr>
          <w:b/>
          <w:sz w:val="28"/>
          <w:szCs w:val="28"/>
        </w:rPr>
        <w:t xml:space="preserve"> (342) 201-71-15 (доб. 1)</w:t>
      </w:r>
      <w:r>
        <w:rPr>
          <w:sz w:val="28"/>
          <w:szCs w:val="28"/>
        </w:rPr>
        <w:t>.</w:t>
      </w:r>
    </w:p>
    <w:p w:rsidR="001A2716" w:rsidRDefault="001A2716" w:rsidP="001A27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выписку из государственного реестра недвижимости тоже можно удалённо: помогут </w:t>
      </w:r>
      <w:hyperlink r:id="rId12" w:history="1">
        <w:r w:rsidRPr="00746831">
          <w:rPr>
            <w:rStyle w:val="a5"/>
            <w:sz w:val="28"/>
            <w:szCs w:val="28"/>
          </w:rPr>
          <w:t>онлайн-сервисы Федеральной кадастровой палаты</w:t>
        </w:r>
      </w:hyperlink>
      <w:r>
        <w:rPr>
          <w:sz w:val="28"/>
          <w:szCs w:val="28"/>
        </w:rPr>
        <w:t xml:space="preserve"> и </w:t>
      </w:r>
      <w:hyperlink r:id="rId13" w:history="1">
        <w:r w:rsidRPr="00746831">
          <w:rPr>
            <w:rStyle w:val="a5"/>
            <w:sz w:val="28"/>
            <w:szCs w:val="28"/>
          </w:rPr>
          <w:t>Росреестра</w:t>
        </w:r>
      </w:hyperlink>
      <w:r>
        <w:rPr>
          <w:sz w:val="28"/>
          <w:szCs w:val="28"/>
        </w:rPr>
        <w:t xml:space="preserve">. Для получения большинства видов электронных выписок заявителю даже не потребуется ЭП, а юридическая сила такой выписки аналогична бумажной. Если же заявителю принципиально важно получить выписку в бумажном виде, тогда незаменимой окажется услуга выездного приёма запросов и курьерской доставки готовых бумажных выписок из ЕГРН. Узнать подробности об услуге можно всё по тому же единому номеру телефона Кадастровой палаты Пермского края </w:t>
      </w:r>
      <w:r w:rsidRPr="001A46DC">
        <w:rPr>
          <w:b/>
          <w:sz w:val="28"/>
          <w:szCs w:val="28"/>
        </w:rPr>
        <w:t>(342) 201-71-15</w:t>
      </w:r>
      <w:r>
        <w:rPr>
          <w:sz w:val="28"/>
          <w:szCs w:val="28"/>
        </w:rPr>
        <w:t>.</w:t>
      </w:r>
    </w:p>
    <w:p w:rsidR="001A2716" w:rsidRDefault="001A2716" w:rsidP="001A27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Даже консультацию эксперта краевой Кадастровой палаты</w:t>
      </w:r>
      <w:r w:rsidRPr="001A46DC">
        <w:rPr>
          <w:sz w:val="28"/>
          <w:szCs w:val="28"/>
        </w:rPr>
        <w:t xml:space="preserve"> </w:t>
      </w:r>
      <w:r>
        <w:rPr>
          <w:sz w:val="28"/>
          <w:szCs w:val="28"/>
        </w:rPr>
        <w:t>сегодня можно удалённо. Если есть сомнения в том, как поставить на кадастровый учёт конкретный объект, но нет желания посещать офис Кадастровой палаты лично, достаточно подать заявку через электронный сервис (</w:t>
      </w:r>
      <w:hyperlink r:id="rId14" w:history="1">
        <w:r w:rsidRPr="00CB72D1">
          <w:rPr>
            <w:rStyle w:val="a5"/>
            <w:sz w:val="28"/>
            <w:szCs w:val="28"/>
          </w:rPr>
          <w:t>https://kp59.ru/</w:t>
        </w:r>
      </w:hyperlink>
      <w:r>
        <w:rPr>
          <w:sz w:val="28"/>
          <w:szCs w:val="28"/>
        </w:rPr>
        <w:t>), оплатить услугу, подписать договор своей электронной подписью и получить консультацию, не вставая с дивана или рабочего места.</w:t>
      </w:r>
    </w:p>
    <w:p w:rsidR="001A2716" w:rsidRDefault="001A2716" w:rsidP="001A27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внимание, что консультационные услуги, а также выездной приём и курьерская доставка документов являются дополнительными услугами учреждения и оказываются на возмездной основе.</w:t>
      </w:r>
    </w:p>
    <w:p w:rsidR="001A2716" w:rsidRDefault="001A2716" w:rsidP="001A2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81D85" w:rsidRPr="00114C68" w:rsidRDefault="00581D85">
      <w:pPr>
        <w:ind w:firstLine="709"/>
        <w:jc w:val="both"/>
        <w:rPr>
          <w:rFonts w:ascii="Segoe UI" w:hAnsi="Segoe UI" w:cs="Segoe UI"/>
        </w:rPr>
      </w:pPr>
      <w:r w:rsidRPr="00114C68">
        <w:rPr>
          <w:rFonts w:ascii="Segoe UI" w:hAnsi="Segoe UI" w:cs="Segoe U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.35pt;margin-top:15.75pt;width:478.2pt;height:.25pt;z-index:251657728" o:connectortype="straight" strokecolor="#0070c0" strokeweight=".44mm">
            <v:stroke color2="#ff8f3f" joinstyle="miter" endcap="square"/>
          </v:shape>
        </w:pict>
      </w:r>
    </w:p>
    <w:sectPr w:rsidR="00581D85" w:rsidRPr="00114C68">
      <w:pgSz w:w="11906" w:h="16838"/>
      <w:pgMar w:top="1134" w:right="1134" w:bottom="1134" w:left="1134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7518E"/>
    <w:rsid w:val="001011BC"/>
    <w:rsid w:val="00114C68"/>
    <w:rsid w:val="00115D24"/>
    <w:rsid w:val="00140BC7"/>
    <w:rsid w:val="001A2716"/>
    <w:rsid w:val="00257C12"/>
    <w:rsid w:val="002D0681"/>
    <w:rsid w:val="00512CAA"/>
    <w:rsid w:val="00581D85"/>
    <w:rsid w:val="008056B2"/>
    <w:rsid w:val="009041A6"/>
    <w:rsid w:val="009F6695"/>
    <w:rsid w:val="00A02039"/>
    <w:rsid w:val="00A7518E"/>
    <w:rsid w:val="00A97643"/>
    <w:rsid w:val="00AF2376"/>
    <w:rsid w:val="00B4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 стрелкой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styleId="a5">
    <w:name w:val="Hyperlink"/>
    <w:rPr>
      <w:color w:val="0000FF"/>
      <w:u w:val="single"/>
    </w:rPr>
  </w:style>
  <w:style w:type="character" w:customStyle="1" w:styleId="10">
    <w:name w:val="Основной шрифт абзаца1"/>
  </w:style>
  <w:style w:type="character" w:styleId="a6">
    <w:name w:val="FollowedHyperlink"/>
    <w:basedOn w:val="10"/>
    <w:rPr>
      <w:color w:val="8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WW-">
    <w:name w:val="WW-Заголовок"/>
    <w:basedOn w:val="a"/>
    <w:next w:val="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Subtitle"/>
    <w:basedOn w:val="WW-"/>
    <w:next w:val="a1"/>
    <w:qFormat/>
    <w:pPr>
      <w:jc w:val="center"/>
    </w:pPr>
    <w:rPr>
      <w:i/>
      <w:iCs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kern w:val="1"/>
      <w:sz w:val="24"/>
      <w:szCs w:val="24"/>
      <w:lang w:eastAsia="zh-CN" w:bidi="hi-IN"/>
    </w:rPr>
  </w:style>
  <w:style w:type="paragraph" w:styleId="aa">
    <w:name w:val="Normal (Web)"/>
    <w:basedOn w:val="a"/>
    <w:uiPriority w:val="99"/>
    <w:pPr>
      <w:spacing w:after="96" w:line="100" w:lineRule="atLeast"/>
    </w:pPr>
    <w:rPr>
      <w:rFonts w:eastAsia="Times New Roman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western">
    <w:name w:val="western"/>
    <w:basedOn w:val="a"/>
    <w:rsid w:val="00B40CC1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Calibri"/>
      <w:color w:val="00000A"/>
      <w:kern w:val="0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59.ru/" TargetMode="External"/><Relationship Id="rId13" Type="http://schemas.openxmlformats.org/officeDocument/2006/relationships/hyperlink" Target="https://rosreestr.ru/si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" TargetMode="External"/><Relationship Id="rId12" Type="http://schemas.openxmlformats.org/officeDocument/2006/relationships/hyperlink" Target="https://kadast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k.rosreestr.ru/" TargetMode="External"/><Relationship Id="rId11" Type="http://schemas.openxmlformats.org/officeDocument/2006/relationships/hyperlink" Target="https://rosreestr.ru/site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kada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vyezdnoe-obsluzhivanie/" TargetMode="External"/><Relationship Id="rId14" Type="http://schemas.openxmlformats.org/officeDocument/2006/relationships/hyperlink" Target="https://kp5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3497</CharactersWithSpaces>
  <SharedDoc>false</SharedDoc>
  <HLinks>
    <vt:vector size="102" baseType="variant">
      <vt:variant>
        <vt:i4>6029401</vt:i4>
      </vt:variant>
      <vt:variant>
        <vt:i4>48</vt:i4>
      </vt:variant>
      <vt:variant>
        <vt:i4>0</vt:i4>
      </vt:variant>
      <vt:variant>
        <vt:i4>5</vt:i4>
      </vt:variant>
      <vt:variant>
        <vt:lpwstr>http://www.fgu59.ru/</vt:lpwstr>
      </vt:variant>
      <vt:variant>
        <vt:lpwstr/>
      </vt:variant>
      <vt:variant>
        <vt:i4>6029401</vt:i4>
      </vt:variant>
      <vt:variant>
        <vt:i4>45</vt:i4>
      </vt:variant>
      <vt:variant>
        <vt:i4>0</vt:i4>
      </vt:variant>
      <vt:variant>
        <vt:i4>5</vt:i4>
      </vt:variant>
      <vt:variant>
        <vt:lpwstr>http://www.fgu59.ru/</vt:lpwstr>
      </vt:variant>
      <vt:variant>
        <vt:lpwstr/>
      </vt:variant>
      <vt:variant>
        <vt:i4>6029401</vt:i4>
      </vt:variant>
      <vt:variant>
        <vt:i4>42</vt:i4>
      </vt:variant>
      <vt:variant>
        <vt:i4>0</vt:i4>
      </vt:variant>
      <vt:variant>
        <vt:i4>5</vt:i4>
      </vt:variant>
      <vt:variant>
        <vt:lpwstr>http://www.fgu59.ru/</vt:lpwstr>
      </vt:variant>
      <vt:variant>
        <vt:lpwstr/>
      </vt:variant>
      <vt:variant>
        <vt:i4>6684679</vt:i4>
      </vt:variant>
      <vt:variant>
        <vt:i4>39</vt:i4>
      </vt:variant>
      <vt:variant>
        <vt:i4>0</vt:i4>
      </vt:variant>
      <vt:variant>
        <vt:i4>5</vt:i4>
      </vt:variant>
      <vt:variant>
        <vt:lpwstr>mailto:press59@u59.rosreestr.ru</vt:lpwstr>
      </vt:variant>
      <vt:variant>
        <vt:lpwstr/>
      </vt:variant>
      <vt:variant>
        <vt:i4>6684679</vt:i4>
      </vt:variant>
      <vt:variant>
        <vt:i4>36</vt:i4>
      </vt:variant>
      <vt:variant>
        <vt:i4>0</vt:i4>
      </vt:variant>
      <vt:variant>
        <vt:i4>5</vt:i4>
      </vt:variant>
      <vt:variant>
        <vt:lpwstr>mailto:press59@u59.rosreestr.ru</vt:lpwstr>
      </vt:variant>
      <vt:variant>
        <vt:lpwstr/>
      </vt:variant>
      <vt:variant>
        <vt:i4>6684679</vt:i4>
      </vt:variant>
      <vt:variant>
        <vt:i4>33</vt:i4>
      </vt:variant>
      <vt:variant>
        <vt:i4>0</vt:i4>
      </vt:variant>
      <vt:variant>
        <vt:i4>5</vt:i4>
      </vt:variant>
      <vt:variant>
        <vt:lpwstr>mailto:press59@u59.rosreestr.ru</vt:lpwstr>
      </vt:variant>
      <vt:variant>
        <vt:lpwstr/>
      </vt:variant>
      <vt:variant>
        <vt:i4>6684679</vt:i4>
      </vt:variant>
      <vt:variant>
        <vt:i4>30</vt:i4>
      </vt:variant>
      <vt:variant>
        <vt:i4>0</vt:i4>
      </vt:variant>
      <vt:variant>
        <vt:i4>5</vt:i4>
      </vt:variant>
      <vt:variant>
        <vt:lpwstr>mailto:press59@u59.rosreestr.ru</vt:lpwstr>
      </vt:variant>
      <vt:variant>
        <vt:lpwstr/>
      </vt:variant>
      <vt:variant>
        <vt:i4>6684679</vt:i4>
      </vt:variant>
      <vt:variant>
        <vt:i4>27</vt:i4>
      </vt:variant>
      <vt:variant>
        <vt:i4>0</vt:i4>
      </vt:variant>
      <vt:variant>
        <vt:i4>5</vt:i4>
      </vt:variant>
      <vt:variant>
        <vt:lpwstr>mailto:press59@u59.rosreestr.ru</vt:lpwstr>
      </vt:variant>
      <vt:variant>
        <vt:lpwstr/>
      </vt:variant>
      <vt:variant>
        <vt:i4>327749</vt:i4>
      </vt:variant>
      <vt:variant>
        <vt:i4>24</vt:i4>
      </vt:variant>
      <vt:variant>
        <vt:i4>0</vt:i4>
      </vt:variant>
      <vt:variant>
        <vt:i4>5</vt:i4>
      </vt:variant>
      <vt:variant>
        <vt:lpwstr>https://kp59.ru/</vt:lpwstr>
      </vt:variant>
      <vt:variant>
        <vt:lpwstr/>
      </vt:variant>
      <vt:variant>
        <vt:i4>7209076</vt:i4>
      </vt:variant>
      <vt:variant>
        <vt:i4>21</vt:i4>
      </vt:variant>
      <vt:variant>
        <vt:i4>0</vt:i4>
      </vt:variant>
      <vt:variant>
        <vt:i4>5</vt:i4>
      </vt:variant>
      <vt:variant>
        <vt:lpwstr>https://rosreestr.ru/site/</vt:lpwstr>
      </vt:variant>
      <vt:variant>
        <vt:lpwstr/>
      </vt:variant>
      <vt:variant>
        <vt:i4>4063292</vt:i4>
      </vt:variant>
      <vt:variant>
        <vt:i4>18</vt:i4>
      </vt:variant>
      <vt:variant>
        <vt:i4>0</vt:i4>
      </vt:variant>
      <vt:variant>
        <vt:i4>5</vt:i4>
      </vt:variant>
      <vt:variant>
        <vt:lpwstr>https://kadastr.ru/</vt:lpwstr>
      </vt:variant>
      <vt:variant>
        <vt:lpwstr/>
      </vt:variant>
      <vt:variant>
        <vt:i4>7209076</vt:i4>
      </vt:variant>
      <vt:variant>
        <vt:i4>15</vt:i4>
      </vt:variant>
      <vt:variant>
        <vt:i4>0</vt:i4>
      </vt:variant>
      <vt:variant>
        <vt:i4>5</vt:i4>
      </vt:variant>
      <vt:variant>
        <vt:lpwstr>https://rosreestr.ru/site/</vt:lpwstr>
      </vt:variant>
      <vt:variant>
        <vt:lpwstr/>
      </vt:variant>
      <vt:variant>
        <vt:i4>4063292</vt:i4>
      </vt:variant>
      <vt:variant>
        <vt:i4>12</vt:i4>
      </vt:variant>
      <vt:variant>
        <vt:i4>0</vt:i4>
      </vt:variant>
      <vt:variant>
        <vt:i4>5</vt:i4>
      </vt:variant>
      <vt:variant>
        <vt:lpwstr>https://kadastr.ru/</vt:lpwstr>
      </vt:variant>
      <vt:variant>
        <vt:lpwstr/>
      </vt:variant>
      <vt:variant>
        <vt:i4>6815792</vt:i4>
      </vt:variant>
      <vt:variant>
        <vt:i4>9</vt:i4>
      </vt:variant>
      <vt:variant>
        <vt:i4>0</vt:i4>
      </vt:variant>
      <vt:variant>
        <vt:i4>5</vt:i4>
      </vt:variant>
      <vt:variant>
        <vt:lpwstr>https://kadastr.ru/services/vyezdnoe-obsluzhivanie/</vt:lpwstr>
      </vt:variant>
      <vt:variant>
        <vt:lpwstr/>
      </vt:variant>
      <vt:variant>
        <vt:i4>327749</vt:i4>
      </vt:variant>
      <vt:variant>
        <vt:i4>6</vt:i4>
      </vt:variant>
      <vt:variant>
        <vt:i4>0</vt:i4>
      </vt:variant>
      <vt:variant>
        <vt:i4>5</vt:i4>
      </vt:variant>
      <vt:variant>
        <vt:lpwstr>https://kp59.ru/</vt:lpwstr>
      </vt:variant>
      <vt:variant>
        <vt:lpwstr/>
      </vt:variant>
      <vt:variant>
        <vt:i4>4063292</vt:i4>
      </vt:variant>
      <vt:variant>
        <vt:i4>3</vt:i4>
      </vt:variant>
      <vt:variant>
        <vt:i4>0</vt:i4>
      </vt:variant>
      <vt:variant>
        <vt:i4>5</vt:i4>
      </vt:variant>
      <vt:variant>
        <vt:lpwstr>https://kadastr.ru/</vt:lpwstr>
      </vt:variant>
      <vt:variant>
        <vt:lpwstr/>
      </vt:variant>
      <vt:variant>
        <vt:i4>5963792</vt:i4>
      </vt:variant>
      <vt:variant>
        <vt:i4>0</vt:i4>
      </vt:variant>
      <vt:variant>
        <vt:i4>0</vt:i4>
      </vt:variant>
      <vt:variant>
        <vt:i4>5</vt:i4>
      </vt:variant>
      <vt:variant>
        <vt:lpwstr>https://lk.rosreestr.ru/</vt:lpwstr>
      </vt:variant>
      <vt:variant>
        <vt:lpwstr>/offices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ehodorenko</dc:creator>
  <cp:lastModifiedBy>Ефимова  Юлия Владимировна</cp:lastModifiedBy>
  <cp:revision>2</cp:revision>
  <cp:lastPrinted>2017-09-11T06:17:00Z</cp:lastPrinted>
  <dcterms:created xsi:type="dcterms:W3CDTF">2020-03-23T09:12:00Z</dcterms:created>
  <dcterms:modified xsi:type="dcterms:W3CDTF">2020-03-23T09:12:00Z</dcterms:modified>
</cp:coreProperties>
</file>