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B4" w:rsidRPr="002C30C7" w:rsidRDefault="009B6CB4">
      <w:pPr>
        <w:pStyle w:val="ConsPlusTitlePage"/>
      </w:pPr>
      <w:r w:rsidRPr="002C30C7">
        <w:br/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Title"/>
        <w:jc w:val="center"/>
      </w:pPr>
      <w:r w:rsidRPr="002C30C7">
        <w:t>АДМИНИСТРАЦИЯ НЫТВЕНСКОГО МУНИЦИПАЛЬНОГО РАЙОНА</w:t>
      </w:r>
    </w:p>
    <w:p w:rsidR="009B6CB4" w:rsidRPr="002C30C7" w:rsidRDefault="009B6CB4">
      <w:pPr>
        <w:pStyle w:val="ConsPlusTitle"/>
        <w:jc w:val="center"/>
      </w:pPr>
    </w:p>
    <w:p w:rsidR="009B6CB4" w:rsidRPr="002C30C7" w:rsidRDefault="009B6CB4">
      <w:pPr>
        <w:pStyle w:val="ConsPlusTitle"/>
        <w:jc w:val="center"/>
      </w:pPr>
      <w:r w:rsidRPr="002C30C7">
        <w:t>ПОСТАНОВЛЕНИЕ</w:t>
      </w:r>
    </w:p>
    <w:p w:rsidR="009B6CB4" w:rsidRPr="002C30C7" w:rsidRDefault="009B6CB4">
      <w:pPr>
        <w:pStyle w:val="ConsPlusTitle"/>
        <w:jc w:val="center"/>
      </w:pPr>
      <w:r w:rsidRPr="002C30C7">
        <w:t>от 24 ноября 2015 г. N 143</w:t>
      </w:r>
    </w:p>
    <w:p w:rsidR="009B6CB4" w:rsidRPr="002C30C7" w:rsidRDefault="009B6CB4">
      <w:pPr>
        <w:pStyle w:val="ConsPlusTitle"/>
        <w:jc w:val="center"/>
      </w:pPr>
    </w:p>
    <w:p w:rsidR="009B6CB4" w:rsidRPr="002C30C7" w:rsidRDefault="009B6CB4">
      <w:pPr>
        <w:pStyle w:val="ConsPlusTitle"/>
        <w:jc w:val="center"/>
      </w:pPr>
      <w:r w:rsidRPr="002C30C7">
        <w:t>ОБ УТВЕРЖДЕНИИ ПОРЯДКА ПРИСОЕДИНЕНИЯ ОБЪЕКТОВ ДОРОЖНОГО</w:t>
      </w:r>
    </w:p>
    <w:p w:rsidR="009B6CB4" w:rsidRPr="002C30C7" w:rsidRDefault="009B6CB4">
      <w:pPr>
        <w:pStyle w:val="ConsPlusTitle"/>
        <w:jc w:val="center"/>
      </w:pPr>
      <w:r w:rsidRPr="002C30C7">
        <w:t>СЕРВИСА К АВТОМОБИЛЬНЫМ ДОРОГАМ ОБЩЕГО ПОЛЬЗОВАНИЯ МЕСТНОГО</w:t>
      </w:r>
    </w:p>
    <w:p w:rsidR="009B6CB4" w:rsidRPr="002C30C7" w:rsidRDefault="009B6CB4">
      <w:pPr>
        <w:pStyle w:val="ConsPlusTitle"/>
        <w:jc w:val="center"/>
      </w:pPr>
      <w:r w:rsidRPr="002C30C7">
        <w:t>ЗНАЧЕНИЯ НЫТВЕНСКОГО МУНИЦИПАЛЬНОГО РАЙОНА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proofErr w:type="gramStart"/>
      <w:r w:rsidRPr="002C30C7">
        <w:t xml:space="preserve">В соответствии с Федеральным </w:t>
      </w:r>
      <w:hyperlink r:id="rId4" w:history="1">
        <w:r w:rsidRPr="002C30C7">
          <w:t>законом</w:t>
        </w:r>
      </w:hyperlink>
      <w:r w:rsidRPr="002C30C7">
        <w:t xml:space="preserve">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5" w:history="1">
        <w:r w:rsidRPr="002C30C7">
          <w:t>пунктом 5 части 1 статьи 15</w:t>
        </w:r>
      </w:hyperlink>
      <w:r w:rsidRPr="002C30C7">
        <w:t xml:space="preserve"> Федерального закона от 06.10.2003 N 131-ФЗ "Об общих принципах организации местного самоуправления в Российской Федерации" постановляю:</w:t>
      </w:r>
      <w:proofErr w:type="gramEnd"/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r w:rsidRPr="002C30C7">
        <w:t xml:space="preserve">1. Утвердить </w:t>
      </w:r>
      <w:hyperlink w:anchor="P29" w:history="1">
        <w:r w:rsidRPr="002C30C7">
          <w:t>Порядок</w:t>
        </w:r>
      </w:hyperlink>
      <w:r w:rsidRPr="002C30C7">
        <w:t xml:space="preserve"> присоединения объектов дорожного сервиса к автомобильным дорогам общего пользования местного значения Нытвенского муниципального района.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2. Постановление вступает в силу с момента опубликования.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3. Постановление разместить на официальном сайте Нытвенского муниципального района.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 xml:space="preserve">4. </w:t>
      </w:r>
      <w:proofErr w:type="gramStart"/>
      <w:r w:rsidRPr="002C30C7">
        <w:t>Контроль за</w:t>
      </w:r>
      <w:proofErr w:type="gramEnd"/>
      <w:r w:rsidRPr="002C30C7">
        <w:t xml:space="preserve"> исполнением Постановления возложить на заместителя главы администрации района Лузину Т.А.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right"/>
      </w:pPr>
      <w:r w:rsidRPr="002C30C7">
        <w:t>Глава администрации района</w:t>
      </w:r>
    </w:p>
    <w:p w:rsidR="009B6CB4" w:rsidRPr="002C30C7" w:rsidRDefault="009B6CB4">
      <w:pPr>
        <w:pStyle w:val="ConsPlusNormal"/>
        <w:jc w:val="right"/>
      </w:pPr>
      <w:r w:rsidRPr="002C30C7">
        <w:t>Р.М.ХАЕРТДИНОВ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right"/>
      </w:pPr>
      <w:r w:rsidRPr="002C30C7">
        <w:t>УТВЕРЖДЕН</w:t>
      </w:r>
    </w:p>
    <w:p w:rsidR="009B6CB4" w:rsidRPr="002C30C7" w:rsidRDefault="009B6CB4">
      <w:pPr>
        <w:pStyle w:val="ConsPlusNormal"/>
        <w:jc w:val="right"/>
      </w:pPr>
      <w:r w:rsidRPr="002C30C7">
        <w:t>Постановлением</w:t>
      </w:r>
    </w:p>
    <w:p w:rsidR="009B6CB4" w:rsidRPr="002C30C7" w:rsidRDefault="009B6CB4">
      <w:pPr>
        <w:pStyle w:val="ConsPlusNormal"/>
        <w:jc w:val="right"/>
      </w:pPr>
      <w:r w:rsidRPr="002C30C7">
        <w:t>администрации района</w:t>
      </w:r>
    </w:p>
    <w:p w:rsidR="009B6CB4" w:rsidRPr="002C30C7" w:rsidRDefault="009B6CB4">
      <w:pPr>
        <w:pStyle w:val="ConsPlusNormal"/>
        <w:jc w:val="right"/>
      </w:pPr>
      <w:r w:rsidRPr="002C30C7">
        <w:t>от 24.11.2015 N 143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Title"/>
        <w:jc w:val="center"/>
      </w:pPr>
      <w:bookmarkStart w:id="0" w:name="P29"/>
      <w:bookmarkEnd w:id="0"/>
      <w:r w:rsidRPr="002C30C7">
        <w:t>ПОРЯДОК</w:t>
      </w:r>
    </w:p>
    <w:p w:rsidR="009B6CB4" w:rsidRPr="002C30C7" w:rsidRDefault="009B6CB4">
      <w:pPr>
        <w:pStyle w:val="ConsPlusTitle"/>
        <w:jc w:val="center"/>
      </w:pPr>
      <w:r w:rsidRPr="002C30C7">
        <w:t xml:space="preserve">ПРИСОЕДИНЕНИЯ ОБЪЕКТОВ ДОРОЖНОГО СЕРВИСА К </w:t>
      </w:r>
      <w:proofErr w:type="gramStart"/>
      <w:r w:rsidRPr="002C30C7">
        <w:t>АВТОМОБИЛЬНЫМ</w:t>
      </w:r>
      <w:proofErr w:type="gramEnd"/>
    </w:p>
    <w:p w:rsidR="009B6CB4" w:rsidRPr="002C30C7" w:rsidRDefault="009B6CB4">
      <w:pPr>
        <w:pStyle w:val="ConsPlusTitle"/>
        <w:jc w:val="center"/>
      </w:pPr>
      <w:r w:rsidRPr="002C30C7">
        <w:t>ДОРОГАМ ОБЩЕГО ПОЛЬЗОВАНИЯ МЕСТНОГО ЗНАЧЕНИЯ НЫТВЕНСКОГО</w:t>
      </w:r>
    </w:p>
    <w:p w:rsidR="009B6CB4" w:rsidRPr="002C30C7" w:rsidRDefault="009B6CB4">
      <w:pPr>
        <w:pStyle w:val="ConsPlusTitle"/>
        <w:jc w:val="center"/>
      </w:pPr>
      <w:r w:rsidRPr="002C30C7">
        <w:t>МУНИЦИПАЛЬНОГО РАЙОНА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center"/>
      </w:pPr>
      <w:r w:rsidRPr="002C30C7">
        <w:t>I. Общие положения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r w:rsidRPr="002C30C7">
        <w:t>1. Присоединением объекта дорожного сервиса к автомобильным дорогам общего пользования местного значения Нытвенского муниципального района (далее - присоединение объекта дорожного сервиса) является строительство и (или) реконструкция объекта дорожного сервиса в границах полосы отвода автомобильной дороги, а также в границах придорожных полос автомобильной дороги.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2. Присоединение объекта дорожного сервиса осуществляется на основании договора о присоединении объекта дорожного сервиса к автомобильным дорогам общего пользования местного значения Нытвенского муниципального района (далее - Договор).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3. Перечень объектов дорожного сервиса: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автозаправочные станции;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lastRenderedPageBreak/>
        <w:t>- автостанции;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пункт общественного питания, пункт торговли;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пункт оказания медицинской помощи (здравпункт);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станция технического обслуживания, стоянка автотранспортных средств, пункт мойки автотранспортных средств;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иные объекты, предназначенные для обслуживания участников дорожного движения по пути следования.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4. Денежные средства, поступающие за оказание услуг по присоединению объектов дорожного сервиса, зачисляются в доход бюджета Нытвенского муниципального района.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5. При присоединении объектов дорожного сервиса владельцем автомобильной дороги по Договору оказываются следующие услуги: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выдача технических условий на размещение объекта дорожного сервиса, присоединяемого к автомобильной дороге, включающая в себя рассмотрение и принятие решения о выдаче технических условий и согласование места размещения объекта дорожного сервиса, присоединяемого к автомобильной дороге;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согласование проектной документации, разработанной на основании выданных технических условий;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координация (с выездом на место) строительно-монтажных работ объекта дорожного сервиса в части обеспечения соблюдения технических условий и приемка объекта в эксплуатацию;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внесение изменений в паспорт автомобильной дороги.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center"/>
      </w:pPr>
      <w:bookmarkStart w:id="1" w:name="P52"/>
      <w:bookmarkEnd w:id="1"/>
      <w:r w:rsidRPr="002C30C7">
        <w:t>II. Порядок получения разрешения на присоединение объекта</w:t>
      </w:r>
    </w:p>
    <w:p w:rsidR="009B6CB4" w:rsidRPr="002C30C7" w:rsidRDefault="009B6CB4">
      <w:pPr>
        <w:pStyle w:val="ConsPlusNormal"/>
        <w:jc w:val="center"/>
      </w:pPr>
      <w:r w:rsidRPr="002C30C7">
        <w:t>дорожного сервиса к автомобильным дорогам общего пользования</w:t>
      </w:r>
    </w:p>
    <w:p w:rsidR="009B6CB4" w:rsidRPr="002C30C7" w:rsidRDefault="009B6CB4">
      <w:pPr>
        <w:pStyle w:val="ConsPlusNormal"/>
        <w:jc w:val="center"/>
      </w:pPr>
      <w:r w:rsidRPr="002C30C7">
        <w:t>местного значения Нытвенского муниципального района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r w:rsidRPr="002C30C7">
        <w:t xml:space="preserve">1. Разрешение на присоединение объекта дорожного сервиса выдается уполномоченным органом администрации Нытвенского муниципального района - </w:t>
      </w:r>
      <w:proofErr w:type="spellStart"/>
      <w:r w:rsidRPr="002C30C7">
        <w:t>Нытвенским</w:t>
      </w:r>
      <w:proofErr w:type="spellEnd"/>
      <w:r w:rsidRPr="002C30C7">
        <w:t xml:space="preserve"> районным комитетом по управлению имуществом, на основании заявления лица, осуществляющего строительство и (или) реконструкцию объекта дорожного сервиса (далее - Застройщик).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1.1. Срок рассмотрения заявления составляет тридцать календарных дней.</w:t>
      </w:r>
    </w:p>
    <w:p w:rsidR="009B6CB4" w:rsidRPr="002C30C7" w:rsidRDefault="009B6CB4">
      <w:pPr>
        <w:pStyle w:val="ConsPlusNormal"/>
        <w:ind w:firstLine="540"/>
        <w:jc w:val="both"/>
      </w:pPr>
      <w:bookmarkStart w:id="2" w:name="P58"/>
      <w:bookmarkEnd w:id="2"/>
      <w:r w:rsidRPr="002C30C7">
        <w:t>2. К заявлению прилагаются следующие документы: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правоустанавливающие документы на земельный участок;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градостроительный план земельного участка;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материалы, содержащиеся в проектной документации: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пояснительная записка;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дорожного сервиса, подъездов и проходов к нему, границ зон действия публичных сервитутов;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схемы, отражающие архитектурные решения;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дорожного сервиса к сетям инженерно-технического обеспечения;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проект организации строительства объекта дорожного сервиса;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проект организации работ по сносу или демонтажу объектов дорожного сервиса, их частей;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 xml:space="preserve">- иные документы в соответствии с Градостроительным </w:t>
      </w:r>
      <w:hyperlink r:id="rId6" w:history="1">
        <w:r w:rsidRPr="002C30C7">
          <w:t>кодексом</w:t>
        </w:r>
      </w:hyperlink>
      <w:r w:rsidRPr="002C30C7">
        <w:t xml:space="preserve"> Российской Федерации;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выписка из Единого государственного реестра юридических лиц либо учредительные документы, свидетельство о государственной регистрации юридического лица, выписка из Единого государственного реестра индивидуальных предпринимателей, паспорт либо свидетельство о государственной регистрации физического лица в качестве индивидуального предпринимателя;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паспорт (для физического лица, не являющегося индивидуальным предпринимателем).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lastRenderedPageBreak/>
        <w:t>3. По результатам рассмотрения предоставленных документов уполномоченный орган в течение 5 дней выдает разрешение либо направляет заявителю мотивированный отказ в выдаче разрешения на присоединение объекта дорожного сервиса.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 xml:space="preserve">4. Основанием для отказа считается непредставление полного пакета документов, указанных в </w:t>
      </w:r>
      <w:hyperlink w:anchor="P58" w:history="1">
        <w:r w:rsidRPr="002C30C7">
          <w:t>пункте 2 раздела II</w:t>
        </w:r>
      </w:hyperlink>
      <w:r w:rsidRPr="002C30C7">
        <w:t xml:space="preserve"> настоящего Порядка.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center"/>
      </w:pPr>
      <w:r w:rsidRPr="002C30C7">
        <w:t>III. Порядок заключения договора на присоединение объекта</w:t>
      </w:r>
    </w:p>
    <w:p w:rsidR="009B6CB4" w:rsidRPr="002C30C7" w:rsidRDefault="009B6CB4">
      <w:pPr>
        <w:pStyle w:val="ConsPlusNormal"/>
        <w:jc w:val="center"/>
      </w:pPr>
      <w:r w:rsidRPr="002C30C7">
        <w:t>дорожного сервиса к автомобильным дорогам общего пользования</w:t>
      </w:r>
    </w:p>
    <w:p w:rsidR="009B6CB4" w:rsidRPr="002C30C7" w:rsidRDefault="009B6CB4">
      <w:pPr>
        <w:pStyle w:val="ConsPlusNormal"/>
        <w:jc w:val="center"/>
      </w:pPr>
      <w:r w:rsidRPr="002C30C7">
        <w:t>местного значения Нытвенского муниципального района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r w:rsidRPr="002C30C7">
        <w:t>1. После выдачи разрешения на присоединение объектов дорожного сервиса между Уполномоченным органом и Застройщиком заключается Договор на присоединение объекта дорожного сервиса к автомобильным дорогам общего пользования местного значения Нытвенского муниципального района. Договор подписывает председатель Нытвенского районного комитета по управлению имуществом.</w:t>
      </w:r>
    </w:p>
    <w:p w:rsidR="009B6CB4" w:rsidRPr="002C30C7" w:rsidRDefault="009B6CB4">
      <w:pPr>
        <w:pStyle w:val="ConsPlusNormal"/>
        <w:ind w:firstLine="540"/>
        <w:jc w:val="both"/>
      </w:pPr>
      <w:bookmarkStart w:id="3" w:name="P80"/>
      <w:bookmarkEnd w:id="3"/>
      <w:r w:rsidRPr="002C30C7">
        <w:t>2. К Договору прилагаются следующие документы: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выписка из Единого государственного реестра юридических лиц либо учредительные документы, свидетельство о государственной регистрации юридического лица, выписка из Единого государственного реестра индивидуальных предпринимателей, паспорт либо свидетельство о государственной регистрации физического лица в качестве индивидуального предпринимателя;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- паспорт (для физических лиц, не являющихся индивидуальными предпринимателями);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 xml:space="preserve">- разрешение на присоединение объекта дорожного сервиса, полученное в порядке, предусмотренном </w:t>
      </w:r>
      <w:hyperlink w:anchor="P52" w:history="1">
        <w:r w:rsidRPr="002C30C7">
          <w:t>разделом 2</w:t>
        </w:r>
      </w:hyperlink>
      <w:r w:rsidRPr="002C30C7">
        <w:t xml:space="preserve"> настоящего Порядка.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3. Основные условия Договора.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1) Предметом Договора является оказание услуг по присоединению объектов дорожного сервиса.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2) Стоимость, порядок и условия оплаты оказания услуг.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3) Иные условия в соответствии с гражданским законодательством РФ.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4. Условием мотивированного отказа в заключени</w:t>
      </w:r>
      <w:proofErr w:type="gramStart"/>
      <w:r w:rsidRPr="002C30C7">
        <w:t>и</w:t>
      </w:r>
      <w:proofErr w:type="gramEnd"/>
      <w:r w:rsidRPr="002C30C7">
        <w:t xml:space="preserve"> Договора является непредставление полного пакета документов, указанных в </w:t>
      </w:r>
      <w:hyperlink w:anchor="P80" w:history="1">
        <w:r w:rsidRPr="002C30C7">
          <w:t>пункте 2 раздела III</w:t>
        </w:r>
      </w:hyperlink>
      <w:r w:rsidRPr="002C30C7">
        <w:t xml:space="preserve"> настоящего Порядка.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center"/>
      </w:pPr>
      <w:r w:rsidRPr="002C30C7">
        <w:t>IV. Методика расчета стоимости услуг на присоединение</w:t>
      </w:r>
    </w:p>
    <w:p w:rsidR="009B6CB4" w:rsidRPr="002C30C7" w:rsidRDefault="009B6CB4">
      <w:pPr>
        <w:pStyle w:val="ConsPlusNormal"/>
        <w:jc w:val="center"/>
      </w:pPr>
      <w:r w:rsidRPr="002C30C7">
        <w:t>объекта дорожного сервиса к автомобильным дорогам общего</w:t>
      </w:r>
    </w:p>
    <w:p w:rsidR="009B6CB4" w:rsidRPr="002C30C7" w:rsidRDefault="009B6CB4">
      <w:pPr>
        <w:pStyle w:val="ConsPlusNormal"/>
        <w:jc w:val="center"/>
      </w:pPr>
      <w:r w:rsidRPr="002C30C7">
        <w:t>пользования местного значения Нытвенского муниципального</w:t>
      </w:r>
    </w:p>
    <w:p w:rsidR="009B6CB4" w:rsidRPr="002C30C7" w:rsidRDefault="009B6CB4">
      <w:pPr>
        <w:pStyle w:val="ConsPlusNormal"/>
        <w:jc w:val="center"/>
      </w:pPr>
      <w:r w:rsidRPr="002C30C7">
        <w:t>района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r w:rsidRPr="002C30C7">
        <w:t>Расчет стоимости выполняется по следующей формуле: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proofErr w:type="spellStart"/>
      <w:r w:rsidRPr="002C30C7">
        <w:t>Ст</w:t>
      </w:r>
      <w:proofErr w:type="spellEnd"/>
      <w:r w:rsidRPr="002C30C7">
        <w:t xml:space="preserve"> = Б </w:t>
      </w:r>
      <w:proofErr w:type="spellStart"/>
      <w:r w:rsidRPr="002C30C7">
        <w:t>x</w:t>
      </w:r>
      <w:proofErr w:type="spellEnd"/>
      <w:r w:rsidRPr="002C30C7">
        <w:t xml:space="preserve"> </w:t>
      </w:r>
      <w:proofErr w:type="spellStart"/>
      <w:r w:rsidRPr="002C30C7">
        <w:t>Пл</w:t>
      </w:r>
      <w:proofErr w:type="spellEnd"/>
      <w:r w:rsidRPr="002C30C7">
        <w:t xml:space="preserve"> </w:t>
      </w:r>
      <w:proofErr w:type="spellStart"/>
      <w:r w:rsidRPr="002C30C7">
        <w:t>x</w:t>
      </w:r>
      <w:proofErr w:type="spellEnd"/>
      <w:r w:rsidRPr="002C30C7">
        <w:t xml:space="preserve"> </w:t>
      </w:r>
      <w:proofErr w:type="spellStart"/>
      <w:r w:rsidRPr="002C30C7">
        <w:t>Км.р</w:t>
      </w:r>
      <w:proofErr w:type="spellEnd"/>
      <w:r w:rsidRPr="002C30C7">
        <w:t xml:space="preserve">. </w:t>
      </w:r>
      <w:proofErr w:type="spellStart"/>
      <w:r w:rsidRPr="002C30C7">
        <w:t>x</w:t>
      </w:r>
      <w:proofErr w:type="spellEnd"/>
      <w:r w:rsidRPr="002C30C7">
        <w:t xml:space="preserve"> </w:t>
      </w:r>
      <w:proofErr w:type="spellStart"/>
      <w:r w:rsidRPr="002C30C7">
        <w:t>Кп</w:t>
      </w:r>
      <w:proofErr w:type="spellEnd"/>
      <w:r w:rsidRPr="002C30C7">
        <w:t xml:space="preserve"> </w:t>
      </w:r>
      <w:proofErr w:type="spellStart"/>
      <w:r w:rsidRPr="002C30C7">
        <w:t>x</w:t>
      </w:r>
      <w:proofErr w:type="spellEnd"/>
      <w:proofErr w:type="gramStart"/>
      <w:r w:rsidRPr="002C30C7">
        <w:t xml:space="preserve"> </w:t>
      </w:r>
      <w:proofErr w:type="spellStart"/>
      <w:r w:rsidRPr="002C30C7">
        <w:t>К</w:t>
      </w:r>
      <w:proofErr w:type="gramEnd"/>
      <w:r w:rsidRPr="002C30C7">
        <w:t>в</w:t>
      </w:r>
      <w:proofErr w:type="spellEnd"/>
      <w:r w:rsidRPr="002C30C7">
        <w:t xml:space="preserve"> </w:t>
      </w:r>
      <w:proofErr w:type="spellStart"/>
      <w:r w:rsidRPr="002C30C7">
        <w:t>x</w:t>
      </w:r>
      <w:proofErr w:type="spellEnd"/>
      <w:r w:rsidRPr="002C30C7">
        <w:t xml:space="preserve"> </w:t>
      </w:r>
      <w:proofErr w:type="spellStart"/>
      <w:r w:rsidRPr="002C30C7">
        <w:t>Кин</w:t>
      </w:r>
      <w:proofErr w:type="spellEnd"/>
      <w:r w:rsidRPr="002C30C7">
        <w:t>,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r w:rsidRPr="002C30C7">
        <w:t>где</w:t>
      </w:r>
    </w:p>
    <w:p w:rsidR="009B6CB4" w:rsidRPr="002C30C7" w:rsidRDefault="009B6CB4">
      <w:pPr>
        <w:pStyle w:val="ConsPlusNormal"/>
        <w:ind w:firstLine="540"/>
        <w:jc w:val="both"/>
      </w:pPr>
      <w:proofErr w:type="gramStart"/>
      <w:r w:rsidRPr="002C30C7">
        <w:t>Б</w:t>
      </w:r>
      <w:proofErr w:type="gramEnd"/>
      <w:r w:rsidRPr="002C30C7">
        <w:t xml:space="preserve"> - базовая стоимость одного квадратного метра площади объекта дорожного сервиса (равняется кадастровой стоимости одного квадратного метра земельного участка, испрашиваемого под размещение объекта дорожного сервиса);</w:t>
      </w:r>
    </w:p>
    <w:p w:rsidR="009B6CB4" w:rsidRPr="002C30C7" w:rsidRDefault="009B6CB4">
      <w:pPr>
        <w:pStyle w:val="ConsPlusNormal"/>
        <w:ind w:firstLine="540"/>
        <w:jc w:val="both"/>
      </w:pPr>
      <w:proofErr w:type="spellStart"/>
      <w:proofErr w:type="gramStart"/>
      <w:r w:rsidRPr="002C30C7">
        <w:t>Пл</w:t>
      </w:r>
      <w:proofErr w:type="spellEnd"/>
      <w:proofErr w:type="gramEnd"/>
      <w:r w:rsidRPr="002C30C7">
        <w:t xml:space="preserve"> - площадь объекта дорожного сервиса в квадратных метрах (равна площади земельного участка, испрашиваемого под размещение объекта дорожного сервиса);</w:t>
      </w:r>
    </w:p>
    <w:p w:rsidR="009B6CB4" w:rsidRPr="002C30C7" w:rsidRDefault="009B6CB4">
      <w:pPr>
        <w:pStyle w:val="ConsPlusNormal"/>
        <w:ind w:firstLine="540"/>
        <w:jc w:val="both"/>
      </w:pPr>
      <w:proofErr w:type="spellStart"/>
      <w:r w:rsidRPr="002C30C7">
        <w:t>Км</w:t>
      </w:r>
      <w:proofErr w:type="gramStart"/>
      <w:r w:rsidRPr="002C30C7">
        <w:t>.р</w:t>
      </w:r>
      <w:proofErr w:type="spellEnd"/>
      <w:proofErr w:type="gramEnd"/>
      <w:r w:rsidRPr="002C30C7">
        <w:t>. - коэффициент "Место расположения";</w:t>
      </w:r>
    </w:p>
    <w:p w:rsidR="009B6CB4" w:rsidRPr="002C30C7" w:rsidRDefault="009B6CB4">
      <w:pPr>
        <w:pStyle w:val="ConsPlusNormal"/>
        <w:ind w:firstLine="540"/>
        <w:jc w:val="both"/>
      </w:pPr>
      <w:proofErr w:type="spellStart"/>
      <w:r w:rsidRPr="002C30C7">
        <w:t>Кп</w:t>
      </w:r>
      <w:proofErr w:type="spellEnd"/>
      <w:r w:rsidRPr="002C30C7">
        <w:t xml:space="preserve"> - поправочный коэффициент "Площадь объекта дорожного сервиса";</w:t>
      </w:r>
    </w:p>
    <w:p w:rsidR="009B6CB4" w:rsidRPr="002C30C7" w:rsidRDefault="009B6CB4">
      <w:pPr>
        <w:pStyle w:val="ConsPlusNormal"/>
        <w:ind w:firstLine="540"/>
        <w:jc w:val="both"/>
      </w:pPr>
      <w:proofErr w:type="spellStart"/>
      <w:r w:rsidRPr="002C30C7">
        <w:t>Кв</w:t>
      </w:r>
      <w:proofErr w:type="spellEnd"/>
      <w:r w:rsidRPr="002C30C7">
        <w:t xml:space="preserve"> - коэффициент "Вид объекта дорожного сервиса";</w:t>
      </w:r>
    </w:p>
    <w:p w:rsidR="009B6CB4" w:rsidRPr="002C30C7" w:rsidRDefault="009B6CB4">
      <w:pPr>
        <w:pStyle w:val="ConsPlusNormal"/>
        <w:ind w:firstLine="540"/>
        <w:jc w:val="both"/>
      </w:pPr>
      <w:proofErr w:type="spellStart"/>
      <w:r w:rsidRPr="002C30C7">
        <w:t>Кин</w:t>
      </w:r>
      <w:proofErr w:type="spellEnd"/>
      <w:r w:rsidRPr="002C30C7">
        <w:t xml:space="preserve"> - поправочный коэффициент "Интенсивность движения по автомобильной дороге в сутки".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center"/>
      </w:pPr>
      <w:r w:rsidRPr="002C30C7">
        <w:t>Значение коэффициента "Место расположения"</w:t>
      </w:r>
    </w:p>
    <w:p w:rsidR="009B6CB4" w:rsidRPr="002C30C7" w:rsidRDefault="009B6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0"/>
        <w:gridCol w:w="4365"/>
      </w:tblGrid>
      <w:tr w:rsidR="009B6CB4" w:rsidRPr="002C30C7">
        <w:tc>
          <w:tcPr>
            <w:tcW w:w="4320" w:type="dxa"/>
            <w:vAlign w:val="center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 xml:space="preserve">Категория автомобильной дороги </w:t>
            </w:r>
            <w:hyperlink w:anchor="P118" w:history="1">
              <w:r w:rsidRPr="002C30C7">
                <w:t>&lt;*&gt;</w:t>
              </w:r>
            </w:hyperlink>
          </w:p>
        </w:tc>
        <w:tc>
          <w:tcPr>
            <w:tcW w:w="4365" w:type="dxa"/>
            <w:vAlign w:val="center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Коэффициент "Место расположения"</w:t>
            </w:r>
          </w:p>
        </w:tc>
      </w:tr>
      <w:tr w:rsidR="009B6CB4" w:rsidRPr="002C30C7">
        <w:tc>
          <w:tcPr>
            <w:tcW w:w="4320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IV</w:t>
            </w:r>
          </w:p>
        </w:tc>
        <w:tc>
          <w:tcPr>
            <w:tcW w:w="436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1</w:t>
            </w:r>
          </w:p>
        </w:tc>
      </w:tr>
      <w:tr w:rsidR="009B6CB4" w:rsidRPr="002C30C7">
        <w:tc>
          <w:tcPr>
            <w:tcW w:w="4320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V</w:t>
            </w:r>
          </w:p>
        </w:tc>
        <w:tc>
          <w:tcPr>
            <w:tcW w:w="436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1</w:t>
            </w:r>
          </w:p>
        </w:tc>
      </w:tr>
    </w:tbl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r w:rsidRPr="002C30C7">
        <w:t>--------------------------------</w:t>
      </w:r>
    </w:p>
    <w:p w:rsidR="009B6CB4" w:rsidRPr="002C30C7" w:rsidRDefault="009B6CB4">
      <w:pPr>
        <w:pStyle w:val="ConsPlusNormal"/>
        <w:ind w:firstLine="540"/>
        <w:jc w:val="both"/>
      </w:pPr>
      <w:bookmarkStart w:id="4" w:name="P118"/>
      <w:bookmarkEnd w:id="4"/>
      <w:r w:rsidRPr="002C30C7">
        <w:t xml:space="preserve">&lt;*&gt; Категория автомобильной дороги определяется в соответствии с </w:t>
      </w:r>
      <w:proofErr w:type="spellStart"/>
      <w:r w:rsidRPr="002C30C7">
        <w:t>СНиП</w:t>
      </w:r>
      <w:proofErr w:type="spellEnd"/>
      <w:r w:rsidRPr="002C30C7">
        <w:t xml:space="preserve"> 2.05.02-85 "Автомобильные дороги", утвержденными Постановлением Госстроя СССР от 17 декабря 1985 г. N 233.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center"/>
      </w:pPr>
      <w:r w:rsidRPr="002C30C7">
        <w:t>Значение поправочного коэффициента</w:t>
      </w:r>
    </w:p>
    <w:p w:rsidR="009B6CB4" w:rsidRPr="002C30C7" w:rsidRDefault="009B6CB4">
      <w:pPr>
        <w:pStyle w:val="ConsPlusNormal"/>
        <w:jc w:val="center"/>
      </w:pPr>
      <w:r w:rsidRPr="002C30C7">
        <w:t>"Площадь объекта дорожного сервиса"</w:t>
      </w:r>
    </w:p>
    <w:p w:rsidR="009B6CB4" w:rsidRPr="002C30C7" w:rsidRDefault="009B6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4535"/>
      </w:tblGrid>
      <w:tr w:rsidR="009B6CB4" w:rsidRPr="002C30C7">
        <w:tc>
          <w:tcPr>
            <w:tcW w:w="4139" w:type="dxa"/>
            <w:vAlign w:val="center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Площадь объекта дорожного сервиса</w:t>
            </w:r>
          </w:p>
        </w:tc>
        <w:tc>
          <w:tcPr>
            <w:tcW w:w="4535" w:type="dxa"/>
            <w:vAlign w:val="center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Коэффициент "Площадь объекта дорожного сервиса"</w:t>
            </w:r>
          </w:p>
        </w:tc>
      </w:tr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До 100 м</w:t>
            </w:r>
            <w:proofErr w:type="gramStart"/>
            <w:r w:rsidRPr="002C30C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1</w:t>
            </w:r>
          </w:p>
        </w:tc>
      </w:tr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От 101 до 1000 м</w:t>
            </w:r>
            <w:proofErr w:type="gramStart"/>
            <w:r w:rsidRPr="002C30C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0,75</w:t>
            </w:r>
          </w:p>
        </w:tc>
      </w:tr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От 1001 до 2500 м</w:t>
            </w:r>
            <w:proofErr w:type="gramStart"/>
            <w:r w:rsidRPr="002C30C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0,5</w:t>
            </w:r>
          </w:p>
        </w:tc>
      </w:tr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Свыше 2500 м</w:t>
            </w:r>
            <w:proofErr w:type="gramStart"/>
            <w:r w:rsidRPr="002C30C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0,25</w:t>
            </w:r>
          </w:p>
        </w:tc>
      </w:tr>
    </w:tbl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center"/>
      </w:pPr>
      <w:r w:rsidRPr="002C30C7">
        <w:t>Значение коэффициента "Вид объекта дорожного сервиса"</w:t>
      </w:r>
    </w:p>
    <w:p w:rsidR="009B6CB4" w:rsidRPr="002C30C7" w:rsidRDefault="009B6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4535"/>
      </w:tblGrid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Объекты дорожного сервиса</w:t>
            </w:r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Коэффициент "Вид объекта дорожного сервиса"</w:t>
            </w:r>
          </w:p>
        </w:tc>
      </w:tr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both"/>
            </w:pPr>
            <w:r w:rsidRPr="002C30C7">
              <w:t>Автозаправочная станция</w:t>
            </w:r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8</w:t>
            </w:r>
          </w:p>
        </w:tc>
      </w:tr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both"/>
            </w:pPr>
            <w:r w:rsidRPr="002C30C7">
              <w:t>Станция тех. обслуживания, стоянка автотранспортных средств, пункт мойки автотранспортных средств, автостанция</w:t>
            </w:r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3</w:t>
            </w:r>
          </w:p>
        </w:tc>
      </w:tr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both"/>
            </w:pPr>
            <w:r w:rsidRPr="002C30C7">
              <w:t>Пункт общественного питания, пункт торговли</w:t>
            </w:r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2</w:t>
            </w:r>
          </w:p>
        </w:tc>
      </w:tr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both"/>
            </w:pPr>
            <w:r w:rsidRPr="002C30C7">
              <w:t>Пункт оказания медицинской помощи (здравпункт)</w:t>
            </w:r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0</w:t>
            </w:r>
          </w:p>
        </w:tc>
      </w:tr>
      <w:tr w:rsidR="009B6CB4" w:rsidRPr="002C30C7">
        <w:tc>
          <w:tcPr>
            <w:tcW w:w="4139" w:type="dxa"/>
          </w:tcPr>
          <w:p w:rsidR="009B6CB4" w:rsidRPr="002C30C7" w:rsidRDefault="009B6CB4">
            <w:pPr>
              <w:pStyle w:val="ConsPlusNormal"/>
              <w:jc w:val="both"/>
            </w:pPr>
            <w:r w:rsidRPr="002C30C7"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4535" w:type="dxa"/>
          </w:tcPr>
          <w:p w:rsidR="009B6CB4" w:rsidRPr="002C30C7" w:rsidRDefault="009B6CB4">
            <w:pPr>
              <w:pStyle w:val="ConsPlusNormal"/>
              <w:jc w:val="center"/>
            </w:pPr>
            <w:r w:rsidRPr="002C30C7">
              <w:t>2</w:t>
            </w:r>
          </w:p>
        </w:tc>
      </w:tr>
    </w:tbl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ind w:firstLine="540"/>
        <w:jc w:val="both"/>
      </w:pPr>
      <w:r w:rsidRPr="002C30C7">
        <w:t>Значение поправочного коэффициента "Интенсивность движения по автомобильной дороге в сутки" (принимается по техническому паспорту автодорог):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 xml:space="preserve">для участков автомобильных дорог с интенсивностью движения до 10,0 тысячи автомобилей в сутки </w:t>
      </w:r>
      <w:proofErr w:type="spellStart"/>
      <w:r w:rsidRPr="002C30C7">
        <w:t>Кин</w:t>
      </w:r>
      <w:proofErr w:type="spellEnd"/>
      <w:r w:rsidRPr="002C30C7">
        <w:t xml:space="preserve"> = 1,0;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lastRenderedPageBreak/>
        <w:t xml:space="preserve">для участков автомобильных дорог с интенсивностью движения от 10,0 до 20,0 тысячи автомобилей в сутки </w:t>
      </w:r>
      <w:proofErr w:type="spellStart"/>
      <w:r w:rsidRPr="002C30C7">
        <w:t>Кин</w:t>
      </w:r>
      <w:proofErr w:type="spellEnd"/>
      <w:r w:rsidRPr="002C30C7">
        <w:t xml:space="preserve"> = 1,35;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 xml:space="preserve">для участков автомобильных дорог с интенсивностью движения от 20,0 до 50,0 тысячи автомобилей в сутки </w:t>
      </w:r>
      <w:proofErr w:type="spellStart"/>
      <w:r w:rsidRPr="002C30C7">
        <w:t>Кин</w:t>
      </w:r>
      <w:proofErr w:type="spellEnd"/>
      <w:r w:rsidRPr="002C30C7">
        <w:t xml:space="preserve"> = 1,82;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 xml:space="preserve">для участков автомобильных дорог с интенсивностью движения свыше 50,0 тысячи автомобилей в сутки </w:t>
      </w:r>
      <w:proofErr w:type="spellStart"/>
      <w:r w:rsidRPr="002C30C7">
        <w:t>Кин</w:t>
      </w:r>
      <w:proofErr w:type="spellEnd"/>
      <w:r w:rsidRPr="002C30C7">
        <w:t xml:space="preserve"> = 2,46.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Примечание: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1) При присоединении нескольких объектов дорожного сервиса одного или различных видов к участку автомобильной дороги стоимость услуг, указанная по объектам дорожного сервиса, взимается за каждый присоединяемый объект дорожного сервиса в отдельности.</w:t>
      </w:r>
    </w:p>
    <w:p w:rsidR="009B6CB4" w:rsidRPr="002C30C7" w:rsidRDefault="009B6CB4">
      <w:pPr>
        <w:pStyle w:val="ConsPlusNormal"/>
        <w:ind w:firstLine="540"/>
        <w:jc w:val="both"/>
      </w:pPr>
      <w:proofErr w:type="gramStart"/>
      <w:r w:rsidRPr="002C30C7">
        <w:t xml:space="preserve">2) При присоединении к участку автомобильной дороги различных видов объектов дорожного сервиса в комплексе в случае, когда размещение и эксплуатация основного из них невозможна без размещения других видов объектов дорожного сервиса в соответствии с требованиями действующих </w:t>
      </w:r>
      <w:proofErr w:type="spellStart"/>
      <w:r w:rsidRPr="002C30C7">
        <w:t>СНиП</w:t>
      </w:r>
      <w:proofErr w:type="spellEnd"/>
      <w:r w:rsidRPr="002C30C7">
        <w:t>, стандартов, технических норм и правил, иных нормативных правовых актов, стоимость услуг по присоединению соответствующих объектов дорожного сервиса к участкам автомобильных дорог взимается за</w:t>
      </w:r>
      <w:proofErr w:type="gramEnd"/>
      <w:r w:rsidRPr="002C30C7">
        <w:t xml:space="preserve"> присоединение основного объекта дорожного сервиса.</w:t>
      </w:r>
    </w:p>
    <w:p w:rsidR="009B6CB4" w:rsidRPr="002C30C7" w:rsidRDefault="009B6CB4">
      <w:pPr>
        <w:pStyle w:val="ConsPlusNormal"/>
        <w:ind w:firstLine="540"/>
        <w:jc w:val="both"/>
      </w:pPr>
      <w:r w:rsidRPr="002C30C7">
        <w:t>3) Посты дорожно-патрульной службы, а также здания, занимаемые органами государственной власти или органами местного самоуправления, не учитываются в качестве объектов дорожного сервиса.</w:t>
      </w: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jc w:val="both"/>
      </w:pPr>
    </w:p>
    <w:p w:rsidR="009B6CB4" w:rsidRPr="002C30C7" w:rsidRDefault="009B6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F2" w:rsidRPr="002C30C7" w:rsidRDefault="004624F2"/>
    <w:sectPr w:rsidR="004624F2" w:rsidRPr="002C30C7" w:rsidSect="00CA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CB4"/>
    <w:rsid w:val="00003112"/>
    <w:rsid w:val="00010590"/>
    <w:rsid w:val="00012CC9"/>
    <w:rsid w:val="00014D05"/>
    <w:rsid w:val="000150A7"/>
    <w:rsid w:val="00015537"/>
    <w:rsid w:val="00015824"/>
    <w:rsid w:val="0002069D"/>
    <w:rsid w:val="000222AA"/>
    <w:rsid w:val="00023730"/>
    <w:rsid w:val="000306F8"/>
    <w:rsid w:val="000330FF"/>
    <w:rsid w:val="00051461"/>
    <w:rsid w:val="00052B91"/>
    <w:rsid w:val="00053917"/>
    <w:rsid w:val="000552ED"/>
    <w:rsid w:val="00065E4C"/>
    <w:rsid w:val="00066590"/>
    <w:rsid w:val="00077338"/>
    <w:rsid w:val="00082125"/>
    <w:rsid w:val="000911E7"/>
    <w:rsid w:val="00091E35"/>
    <w:rsid w:val="00093E27"/>
    <w:rsid w:val="00095D4A"/>
    <w:rsid w:val="000B3532"/>
    <w:rsid w:val="000B628B"/>
    <w:rsid w:val="000B636C"/>
    <w:rsid w:val="000B6EEA"/>
    <w:rsid w:val="000B704B"/>
    <w:rsid w:val="000B70CF"/>
    <w:rsid w:val="000C0832"/>
    <w:rsid w:val="000D22D6"/>
    <w:rsid w:val="000D3B40"/>
    <w:rsid w:val="000E51B5"/>
    <w:rsid w:val="000E51FE"/>
    <w:rsid w:val="000E5F27"/>
    <w:rsid w:val="000E6595"/>
    <w:rsid w:val="000F416C"/>
    <w:rsid w:val="000F5D73"/>
    <w:rsid w:val="001036CF"/>
    <w:rsid w:val="0010373B"/>
    <w:rsid w:val="00107548"/>
    <w:rsid w:val="00117A0E"/>
    <w:rsid w:val="00125446"/>
    <w:rsid w:val="001267A0"/>
    <w:rsid w:val="001304A3"/>
    <w:rsid w:val="00134F13"/>
    <w:rsid w:val="001437F3"/>
    <w:rsid w:val="00150A78"/>
    <w:rsid w:val="001512F2"/>
    <w:rsid w:val="0015508C"/>
    <w:rsid w:val="001550BC"/>
    <w:rsid w:val="0016010B"/>
    <w:rsid w:val="001650BA"/>
    <w:rsid w:val="001676B5"/>
    <w:rsid w:val="0016779B"/>
    <w:rsid w:val="00180F16"/>
    <w:rsid w:val="00186AD2"/>
    <w:rsid w:val="00190B17"/>
    <w:rsid w:val="00192DC2"/>
    <w:rsid w:val="001939D2"/>
    <w:rsid w:val="00194616"/>
    <w:rsid w:val="001B2E59"/>
    <w:rsid w:val="001C3D0E"/>
    <w:rsid w:val="001D5FBC"/>
    <w:rsid w:val="001D636D"/>
    <w:rsid w:val="001E4898"/>
    <w:rsid w:val="001E49B6"/>
    <w:rsid w:val="001F1FB1"/>
    <w:rsid w:val="0020280A"/>
    <w:rsid w:val="002039B3"/>
    <w:rsid w:val="0020665B"/>
    <w:rsid w:val="00215041"/>
    <w:rsid w:val="00224E47"/>
    <w:rsid w:val="002301FC"/>
    <w:rsid w:val="00231193"/>
    <w:rsid w:val="00233CED"/>
    <w:rsid w:val="002429BA"/>
    <w:rsid w:val="00243BF1"/>
    <w:rsid w:val="0024734B"/>
    <w:rsid w:val="00250D92"/>
    <w:rsid w:val="002526AF"/>
    <w:rsid w:val="00263CD9"/>
    <w:rsid w:val="00270346"/>
    <w:rsid w:val="00271E83"/>
    <w:rsid w:val="002745F1"/>
    <w:rsid w:val="00277066"/>
    <w:rsid w:val="00280764"/>
    <w:rsid w:val="00280DCE"/>
    <w:rsid w:val="00287426"/>
    <w:rsid w:val="00293076"/>
    <w:rsid w:val="002A7356"/>
    <w:rsid w:val="002B5F3F"/>
    <w:rsid w:val="002B5FAB"/>
    <w:rsid w:val="002C24AB"/>
    <w:rsid w:val="002C30C7"/>
    <w:rsid w:val="002C4DBC"/>
    <w:rsid w:val="002C5099"/>
    <w:rsid w:val="002C6AC9"/>
    <w:rsid w:val="002D2C26"/>
    <w:rsid w:val="002D431E"/>
    <w:rsid w:val="002E023D"/>
    <w:rsid w:val="002F0A19"/>
    <w:rsid w:val="002F2BAA"/>
    <w:rsid w:val="002F7028"/>
    <w:rsid w:val="002F7CE6"/>
    <w:rsid w:val="00306832"/>
    <w:rsid w:val="00310ADC"/>
    <w:rsid w:val="00315AF3"/>
    <w:rsid w:val="00324B18"/>
    <w:rsid w:val="00351ECE"/>
    <w:rsid w:val="00352217"/>
    <w:rsid w:val="00353C24"/>
    <w:rsid w:val="00361C56"/>
    <w:rsid w:val="00361E5D"/>
    <w:rsid w:val="003637DF"/>
    <w:rsid w:val="0036766A"/>
    <w:rsid w:val="00371DCB"/>
    <w:rsid w:val="00373A1A"/>
    <w:rsid w:val="00373A39"/>
    <w:rsid w:val="00376DD0"/>
    <w:rsid w:val="00380D9C"/>
    <w:rsid w:val="003839DB"/>
    <w:rsid w:val="0039408B"/>
    <w:rsid w:val="00395931"/>
    <w:rsid w:val="00395C6C"/>
    <w:rsid w:val="003A5CB2"/>
    <w:rsid w:val="003B278F"/>
    <w:rsid w:val="003B30CE"/>
    <w:rsid w:val="003B3A8F"/>
    <w:rsid w:val="003C4311"/>
    <w:rsid w:val="003C4F43"/>
    <w:rsid w:val="003C53D4"/>
    <w:rsid w:val="003D1B8B"/>
    <w:rsid w:val="003D283B"/>
    <w:rsid w:val="003D358C"/>
    <w:rsid w:val="003E0330"/>
    <w:rsid w:val="003E25E6"/>
    <w:rsid w:val="003E4B0D"/>
    <w:rsid w:val="003E4E92"/>
    <w:rsid w:val="003E589C"/>
    <w:rsid w:val="003E6AD6"/>
    <w:rsid w:val="003E6CE9"/>
    <w:rsid w:val="003E7E01"/>
    <w:rsid w:val="003F3DF4"/>
    <w:rsid w:val="00402B22"/>
    <w:rsid w:val="004054FE"/>
    <w:rsid w:val="004072BD"/>
    <w:rsid w:val="00407994"/>
    <w:rsid w:val="00410088"/>
    <w:rsid w:val="0041030C"/>
    <w:rsid w:val="004122F3"/>
    <w:rsid w:val="00412807"/>
    <w:rsid w:val="0042051C"/>
    <w:rsid w:val="00420EED"/>
    <w:rsid w:val="0042451B"/>
    <w:rsid w:val="00431702"/>
    <w:rsid w:val="00431E77"/>
    <w:rsid w:val="004358D1"/>
    <w:rsid w:val="00443952"/>
    <w:rsid w:val="0045002C"/>
    <w:rsid w:val="00450DA9"/>
    <w:rsid w:val="00452266"/>
    <w:rsid w:val="004558FB"/>
    <w:rsid w:val="0045766D"/>
    <w:rsid w:val="00461DE9"/>
    <w:rsid w:val="0046213A"/>
    <w:rsid w:val="004624F2"/>
    <w:rsid w:val="00465E94"/>
    <w:rsid w:val="0047138E"/>
    <w:rsid w:val="00477DE3"/>
    <w:rsid w:val="00482617"/>
    <w:rsid w:val="00483336"/>
    <w:rsid w:val="00484A09"/>
    <w:rsid w:val="00486534"/>
    <w:rsid w:val="00496C71"/>
    <w:rsid w:val="00496FC7"/>
    <w:rsid w:val="0049728A"/>
    <w:rsid w:val="0049738F"/>
    <w:rsid w:val="0049753A"/>
    <w:rsid w:val="004A2885"/>
    <w:rsid w:val="004A553F"/>
    <w:rsid w:val="004A6CA1"/>
    <w:rsid w:val="004B3AB9"/>
    <w:rsid w:val="004B4FD3"/>
    <w:rsid w:val="004B5D24"/>
    <w:rsid w:val="004B64E7"/>
    <w:rsid w:val="004C01B5"/>
    <w:rsid w:val="004C14CB"/>
    <w:rsid w:val="004D3C74"/>
    <w:rsid w:val="004D3CB2"/>
    <w:rsid w:val="004D5A36"/>
    <w:rsid w:val="004D60D7"/>
    <w:rsid w:val="004E0570"/>
    <w:rsid w:val="004E2A57"/>
    <w:rsid w:val="004E3DE4"/>
    <w:rsid w:val="004F0943"/>
    <w:rsid w:val="004F09DB"/>
    <w:rsid w:val="004F3745"/>
    <w:rsid w:val="004F4946"/>
    <w:rsid w:val="004F4C2B"/>
    <w:rsid w:val="004F54DF"/>
    <w:rsid w:val="004F64C0"/>
    <w:rsid w:val="004F6643"/>
    <w:rsid w:val="0050089F"/>
    <w:rsid w:val="00500E1A"/>
    <w:rsid w:val="0050447C"/>
    <w:rsid w:val="005121DF"/>
    <w:rsid w:val="00512A97"/>
    <w:rsid w:val="005215EB"/>
    <w:rsid w:val="00521A3E"/>
    <w:rsid w:val="005225C6"/>
    <w:rsid w:val="00525D5B"/>
    <w:rsid w:val="00526517"/>
    <w:rsid w:val="00530E48"/>
    <w:rsid w:val="00531637"/>
    <w:rsid w:val="0053297E"/>
    <w:rsid w:val="0053521A"/>
    <w:rsid w:val="00535AD9"/>
    <w:rsid w:val="00537563"/>
    <w:rsid w:val="00546599"/>
    <w:rsid w:val="005557F0"/>
    <w:rsid w:val="00560F69"/>
    <w:rsid w:val="00564228"/>
    <w:rsid w:val="00566FDA"/>
    <w:rsid w:val="005747BE"/>
    <w:rsid w:val="00580743"/>
    <w:rsid w:val="005808EC"/>
    <w:rsid w:val="00580D5D"/>
    <w:rsid w:val="00591CEE"/>
    <w:rsid w:val="005951B6"/>
    <w:rsid w:val="005A4177"/>
    <w:rsid w:val="005C355C"/>
    <w:rsid w:val="005D436A"/>
    <w:rsid w:val="005E5591"/>
    <w:rsid w:val="005E5DD3"/>
    <w:rsid w:val="005F1D58"/>
    <w:rsid w:val="005F4E06"/>
    <w:rsid w:val="005F7DD4"/>
    <w:rsid w:val="00600C58"/>
    <w:rsid w:val="00600FC5"/>
    <w:rsid w:val="006015B4"/>
    <w:rsid w:val="006022BA"/>
    <w:rsid w:val="00606C0D"/>
    <w:rsid w:val="00606DD2"/>
    <w:rsid w:val="0061189D"/>
    <w:rsid w:val="006137F9"/>
    <w:rsid w:val="00615E56"/>
    <w:rsid w:val="00621435"/>
    <w:rsid w:val="00624AA0"/>
    <w:rsid w:val="006266FA"/>
    <w:rsid w:val="006318B1"/>
    <w:rsid w:val="00640F80"/>
    <w:rsid w:val="00641F2F"/>
    <w:rsid w:val="0064678A"/>
    <w:rsid w:val="0064729F"/>
    <w:rsid w:val="00651073"/>
    <w:rsid w:val="00651077"/>
    <w:rsid w:val="006603C3"/>
    <w:rsid w:val="0066206E"/>
    <w:rsid w:val="00674379"/>
    <w:rsid w:val="006771D2"/>
    <w:rsid w:val="00685DE6"/>
    <w:rsid w:val="00687FE2"/>
    <w:rsid w:val="00692B9E"/>
    <w:rsid w:val="00693D46"/>
    <w:rsid w:val="00694198"/>
    <w:rsid w:val="00697510"/>
    <w:rsid w:val="006A48B8"/>
    <w:rsid w:val="006A6671"/>
    <w:rsid w:val="006A7ED7"/>
    <w:rsid w:val="006B1807"/>
    <w:rsid w:val="006B337C"/>
    <w:rsid w:val="006B3729"/>
    <w:rsid w:val="006B709E"/>
    <w:rsid w:val="006C1C58"/>
    <w:rsid w:val="006D2A09"/>
    <w:rsid w:val="006D4016"/>
    <w:rsid w:val="006D5909"/>
    <w:rsid w:val="006D7002"/>
    <w:rsid w:val="006E488D"/>
    <w:rsid w:val="006F1AE2"/>
    <w:rsid w:val="0070081C"/>
    <w:rsid w:val="00702AC7"/>
    <w:rsid w:val="00707AF0"/>
    <w:rsid w:val="00721DDE"/>
    <w:rsid w:val="00723610"/>
    <w:rsid w:val="007237C9"/>
    <w:rsid w:val="00727131"/>
    <w:rsid w:val="00727D1B"/>
    <w:rsid w:val="007332C5"/>
    <w:rsid w:val="00745944"/>
    <w:rsid w:val="00751737"/>
    <w:rsid w:val="007525F4"/>
    <w:rsid w:val="0075309C"/>
    <w:rsid w:val="00755AE8"/>
    <w:rsid w:val="00756B5E"/>
    <w:rsid w:val="00772AB5"/>
    <w:rsid w:val="00772C1F"/>
    <w:rsid w:val="007756AA"/>
    <w:rsid w:val="0077682C"/>
    <w:rsid w:val="00777536"/>
    <w:rsid w:val="007775B0"/>
    <w:rsid w:val="00780AF9"/>
    <w:rsid w:val="00781495"/>
    <w:rsid w:val="00784DBE"/>
    <w:rsid w:val="00795B0C"/>
    <w:rsid w:val="00796618"/>
    <w:rsid w:val="007A31AB"/>
    <w:rsid w:val="007A3DBD"/>
    <w:rsid w:val="007A48FE"/>
    <w:rsid w:val="007A72FA"/>
    <w:rsid w:val="007B1837"/>
    <w:rsid w:val="007B5FC4"/>
    <w:rsid w:val="007C0A4E"/>
    <w:rsid w:val="007C4783"/>
    <w:rsid w:val="007D2C84"/>
    <w:rsid w:val="007D459C"/>
    <w:rsid w:val="007D486A"/>
    <w:rsid w:val="007D4D43"/>
    <w:rsid w:val="007D7D36"/>
    <w:rsid w:val="007E1137"/>
    <w:rsid w:val="007E220B"/>
    <w:rsid w:val="007E2EA1"/>
    <w:rsid w:val="007F1EB4"/>
    <w:rsid w:val="007F5AE3"/>
    <w:rsid w:val="0080178C"/>
    <w:rsid w:val="008040EB"/>
    <w:rsid w:val="00813BFA"/>
    <w:rsid w:val="00821E26"/>
    <w:rsid w:val="0082281F"/>
    <w:rsid w:val="00834698"/>
    <w:rsid w:val="008347D6"/>
    <w:rsid w:val="00835EDF"/>
    <w:rsid w:val="00836E60"/>
    <w:rsid w:val="00847A30"/>
    <w:rsid w:val="00853DC7"/>
    <w:rsid w:val="00867114"/>
    <w:rsid w:val="0086736F"/>
    <w:rsid w:val="00871AA4"/>
    <w:rsid w:val="0087474A"/>
    <w:rsid w:val="00880BB4"/>
    <w:rsid w:val="00887972"/>
    <w:rsid w:val="00890557"/>
    <w:rsid w:val="00891560"/>
    <w:rsid w:val="00895F22"/>
    <w:rsid w:val="0089761B"/>
    <w:rsid w:val="008B12EC"/>
    <w:rsid w:val="008B15E1"/>
    <w:rsid w:val="008B17D5"/>
    <w:rsid w:val="008B3FA6"/>
    <w:rsid w:val="008B7CEF"/>
    <w:rsid w:val="008C18CA"/>
    <w:rsid w:val="008C259D"/>
    <w:rsid w:val="008C29C9"/>
    <w:rsid w:val="008C5439"/>
    <w:rsid w:val="008C7B76"/>
    <w:rsid w:val="008E26C9"/>
    <w:rsid w:val="008E3187"/>
    <w:rsid w:val="008E5B03"/>
    <w:rsid w:val="008F3898"/>
    <w:rsid w:val="009018AD"/>
    <w:rsid w:val="009028AD"/>
    <w:rsid w:val="009039F8"/>
    <w:rsid w:val="009121AC"/>
    <w:rsid w:val="00915D07"/>
    <w:rsid w:val="009174A9"/>
    <w:rsid w:val="00917F54"/>
    <w:rsid w:val="009219D9"/>
    <w:rsid w:val="00923ADF"/>
    <w:rsid w:val="0092441F"/>
    <w:rsid w:val="00924BE8"/>
    <w:rsid w:val="00925FF8"/>
    <w:rsid w:val="0092726C"/>
    <w:rsid w:val="00927F16"/>
    <w:rsid w:val="00930D09"/>
    <w:rsid w:val="00932577"/>
    <w:rsid w:val="00943A74"/>
    <w:rsid w:val="00950E83"/>
    <w:rsid w:val="0095157F"/>
    <w:rsid w:val="009515C1"/>
    <w:rsid w:val="00960EF2"/>
    <w:rsid w:val="00961B3B"/>
    <w:rsid w:val="00962333"/>
    <w:rsid w:val="00963E90"/>
    <w:rsid w:val="0096426D"/>
    <w:rsid w:val="00966CEE"/>
    <w:rsid w:val="009720BE"/>
    <w:rsid w:val="009720FC"/>
    <w:rsid w:val="009731C3"/>
    <w:rsid w:val="00973ED1"/>
    <w:rsid w:val="009765E3"/>
    <w:rsid w:val="00976D34"/>
    <w:rsid w:val="009772A2"/>
    <w:rsid w:val="0098020D"/>
    <w:rsid w:val="0098681F"/>
    <w:rsid w:val="00986FE6"/>
    <w:rsid w:val="00990188"/>
    <w:rsid w:val="00991B00"/>
    <w:rsid w:val="00992E65"/>
    <w:rsid w:val="00997E3A"/>
    <w:rsid w:val="009A08EC"/>
    <w:rsid w:val="009A222D"/>
    <w:rsid w:val="009A510D"/>
    <w:rsid w:val="009A56D6"/>
    <w:rsid w:val="009A63B0"/>
    <w:rsid w:val="009B0C64"/>
    <w:rsid w:val="009B174D"/>
    <w:rsid w:val="009B303F"/>
    <w:rsid w:val="009B6CB4"/>
    <w:rsid w:val="009C2A3B"/>
    <w:rsid w:val="009C3F95"/>
    <w:rsid w:val="009C4F99"/>
    <w:rsid w:val="009D1239"/>
    <w:rsid w:val="009D5D9A"/>
    <w:rsid w:val="009E7A3C"/>
    <w:rsid w:val="009F3133"/>
    <w:rsid w:val="009F47E0"/>
    <w:rsid w:val="00A00701"/>
    <w:rsid w:val="00A01FDD"/>
    <w:rsid w:val="00A0422A"/>
    <w:rsid w:val="00A044B0"/>
    <w:rsid w:val="00A14E69"/>
    <w:rsid w:val="00A26E2D"/>
    <w:rsid w:val="00A273F6"/>
    <w:rsid w:val="00A35837"/>
    <w:rsid w:val="00A36C09"/>
    <w:rsid w:val="00A36D01"/>
    <w:rsid w:val="00A379D4"/>
    <w:rsid w:val="00A460F1"/>
    <w:rsid w:val="00A52C25"/>
    <w:rsid w:val="00A543A9"/>
    <w:rsid w:val="00A62DF6"/>
    <w:rsid w:val="00A62F49"/>
    <w:rsid w:val="00A70EAD"/>
    <w:rsid w:val="00A75E36"/>
    <w:rsid w:val="00A77280"/>
    <w:rsid w:val="00A775B7"/>
    <w:rsid w:val="00A77AC0"/>
    <w:rsid w:val="00A77BA7"/>
    <w:rsid w:val="00A831CA"/>
    <w:rsid w:val="00A87207"/>
    <w:rsid w:val="00A96831"/>
    <w:rsid w:val="00A97ECF"/>
    <w:rsid w:val="00AA0384"/>
    <w:rsid w:val="00AA12E2"/>
    <w:rsid w:val="00AA194E"/>
    <w:rsid w:val="00AA43DD"/>
    <w:rsid w:val="00AA5708"/>
    <w:rsid w:val="00AA64AF"/>
    <w:rsid w:val="00AA6E8F"/>
    <w:rsid w:val="00AB546E"/>
    <w:rsid w:val="00AB739B"/>
    <w:rsid w:val="00AC2FF7"/>
    <w:rsid w:val="00AC3FD6"/>
    <w:rsid w:val="00AC54F3"/>
    <w:rsid w:val="00AC783B"/>
    <w:rsid w:val="00AD5EB1"/>
    <w:rsid w:val="00AE6D0D"/>
    <w:rsid w:val="00AF041B"/>
    <w:rsid w:val="00AF08CE"/>
    <w:rsid w:val="00AF31A4"/>
    <w:rsid w:val="00AF7F87"/>
    <w:rsid w:val="00B00D4E"/>
    <w:rsid w:val="00B00DE7"/>
    <w:rsid w:val="00B032A9"/>
    <w:rsid w:val="00B047DF"/>
    <w:rsid w:val="00B0750F"/>
    <w:rsid w:val="00B07557"/>
    <w:rsid w:val="00B07BC0"/>
    <w:rsid w:val="00B110A3"/>
    <w:rsid w:val="00B124AC"/>
    <w:rsid w:val="00B132FB"/>
    <w:rsid w:val="00B13323"/>
    <w:rsid w:val="00B20F31"/>
    <w:rsid w:val="00B2173A"/>
    <w:rsid w:val="00B24217"/>
    <w:rsid w:val="00B2751A"/>
    <w:rsid w:val="00B30050"/>
    <w:rsid w:val="00B33151"/>
    <w:rsid w:val="00B35A90"/>
    <w:rsid w:val="00B45741"/>
    <w:rsid w:val="00B47A99"/>
    <w:rsid w:val="00B5382E"/>
    <w:rsid w:val="00B54F64"/>
    <w:rsid w:val="00B579FE"/>
    <w:rsid w:val="00B618DE"/>
    <w:rsid w:val="00B650C5"/>
    <w:rsid w:val="00B657A6"/>
    <w:rsid w:val="00B66555"/>
    <w:rsid w:val="00B749EA"/>
    <w:rsid w:val="00B82CE9"/>
    <w:rsid w:val="00B830A9"/>
    <w:rsid w:val="00B838BA"/>
    <w:rsid w:val="00B9125C"/>
    <w:rsid w:val="00B9197E"/>
    <w:rsid w:val="00B94DD9"/>
    <w:rsid w:val="00B96FF4"/>
    <w:rsid w:val="00BA3DA6"/>
    <w:rsid w:val="00BB0635"/>
    <w:rsid w:val="00BB1728"/>
    <w:rsid w:val="00BC0BB7"/>
    <w:rsid w:val="00BC1EA4"/>
    <w:rsid w:val="00BC4F9D"/>
    <w:rsid w:val="00BC53BF"/>
    <w:rsid w:val="00BD1443"/>
    <w:rsid w:val="00BD4DC5"/>
    <w:rsid w:val="00BE1898"/>
    <w:rsid w:val="00BE49D2"/>
    <w:rsid w:val="00BE5AF9"/>
    <w:rsid w:val="00BF12C9"/>
    <w:rsid w:val="00BF6261"/>
    <w:rsid w:val="00C00180"/>
    <w:rsid w:val="00C0178B"/>
    <w:rsid w:val="00C0522F"/>
    <w:rsid w:val="00C062C6"/>
    <w:rsid w:val="00C13A4A"/>
    <w:rsid w:val="00C164FF"/>
    <w:rsid w:val="00C22720"/>
    <w:rsid w:val="00C235B5"/>
    <w:rsid w:val="00C24CA2"/>
    <w:rsid w:val="00C31E88"/>
    <w:rsid w:val="00C4370B"/>
    <w:rsid w:val="00C45761"/>
    <w:rsid w:val="00C46270"/>
    <w:rsid w:val="00C463F4"/>
    <w:rsid w:val="00C47237"/>
    <w:rsid w:val="00C61BB0"/>
    <w:rsid w:val="00C63520"/>
    <w:rsid w:val="00C63718"/>
    <w:rsid w:val="00C668B0"/>
    <w:rsid w:val="00C719DF"/>
    <w:rsid w:val="00C733C1"/>
    <w:rsid w:val="00C75AB8"/>
    <w:rsid w:val="00C75AEB"/>
    <w:rsid w:val="00C80B0B"/>
    <w:rsid w:val="00C82AF2"/>
    <w:rsid w:val="00C86E37"/>
    <w:rsid w:val="00C871F6"/>
    <w:rsid w:val="00C94AEA"/>
    <w:rsid w:val="00CA566B"/>
    <w:rsid w:val="00CB1237"/>
    <w:rsid w:val="00CB1590"/>
    <w:rsid w:val="00CB1A28"/>
    <w:rsid w:val="00CB69ED"/>
    <w:rsid w:val="00CB7F65"/>
    <w:rsid w:val="00CC50CB"/>
    <w:rsid w:val="00CD1503"/>
    <w:rsid w:val="00CD2266"/>
    <w:rsid w:val="00CE3D0A"/>
    <w:rsid w:val="00CE4065"/>
    <w:rsid w:val="00CE5312"/>
    <w:rsid w:val="00CF1B38"/>
    <w:rsid w:val="00CF3324"/>
    <w:rsid w:val="00CF6459"/>
    <w:rsid w:val="00D00722"/>
    <w:rsid w:val="00D015CA"/>
    <w:rsid w:val="00D02638"/>
    <w:rsid w:val="00D137CB"/>
    <w:rsid w:val="00D22F36"/>
    <w:rsid w:val="00D24351"/>
    <w:rsid w:val="00D2512F"/>
    <w:rsid w:val="00D25482"/>
    <w:rsid w:val="00D31791"/>
    <w:rsid w:val="00D32A23"/>
    <w:rsid w:val="00D35BBE"/>
    <w:rsid w:val="00D410FA"/>
    <w:rsid w:val="00D45222"/>
    <w:rsid w:val="00D52639"/>
    <w:rsid w:val="00D53B7B"/>
    <w:rsid w:val="00D55AA0"/>
    <w:rsid w:val="00D569B5"/>
    <w:rsid w:val="00D57D0F"/>
    <w:rsid w:val="00D618B5"/>
    <w:rsid w:val="00D665F1"/>
    <w:rsid w:val="00D67F8D"/>
    <w:rsid w:val="00D73B0A"/>
    <w:rsid w:val="00D74107"/>
    <w:rsid w:val="00D74490"/>
    <w:rsid w:val="00D7562A"/>
    <w:rsid w:val="00D77D3C"/>
    <w:rsid w:val="00D83155"/>
    <w:rsid w:val="00D8539A"/>
    <w:rsid w:val="00D90A26"/>
    <w:rsid w:val="00D93300"/>
    <w:rsid w:val="00D93DFC"/>
    <w:rsid w:val="00D94C82"/>
    <w:rsid w:val="00D9631F"/>
    <w:rsid w:val="00DA08C9"/>
    <w:rsid w:val="00DA0A26"/>
    <w:rsid w:val="00DA7288"/>
    <w:rsid w:val="00DB1355"/>
    <w:rsid w:val="00DB465D"/>
    <w:rsid w:val="00DB4E27"/>
    <w:rsid w:val="00DB4ECE"/>
    <w:rsid w:val="00DD1918"/>
    <w:rsid w:val="00DD1D36"/>
    <w:rsid w:val="00DE0049"/>
    <w:rsid w:val="00DE0E76"/>
    <w:rsid w:val="00DE268B"/>
    <w:rsid w:val="00DE4D55"/>
    <w:rsid w:val="00DF03F9"/>
    <w:rsid w:val="00DF1007"/>
    <w:rsid w:val="00DF7574"/>
    <w:rsid w:val="00E04418"/>
    <w:rsid w:val="00E04821"/>
    <w:rsid w:val="00E2116E"/>
    <w:rsid w:val="00E273AB"/>
    <w:rsid w:val="00E2751F"/>
    <w:rsid w:val="00E27994"/>
    <w:rsid w:val="00E31C20"/>
    <w:rsid w:val="00E50A08"/>
    <w:rsid w:val="00E5472C"/>
    <w:rsid w:val="00E608B8"/>
    <w:rsid w:val="00E60ED4"/>
    <w:rsid w:val="00E642B8"/>
    <w:rsid w:val="00E64551"/>
    <w:rsid w:val="00E64F0F"/>
    <w:rsid w:val="00E72D9F"/>
    <w:rsid w:val="00E85ECF"/>
    <w:rsid w:val="00E95768"/>
    <w:rsid w:val="00E9644F"/>
    <w:rsid w:val="00E97C17"/>
    <w:rsid w:val="00EA04F1"/>
    <w:rsid w:val="00EA0C7A"/>
    <w:rsid w:val="00EA2BA0"/>
    <w:rsid w:val="00EA4ECF"/>
    <w:rsid w:val="00EB0BE5"/>
    <w:rsid w:val="00EB1202"/>
    <w:rsid w:val="00EB13D8"/>
    <w:rsid w:val="00EB6CF8"/>
    <w:rsid w:val="00EC36D4"/>
    <w:rsid w:val="00EC426A"/>
    <w:rsid w:val="00EE4ED9"/>
    <w:rsid w:val="00EF4E82"/>
    <w:rsid w:val="00EF596F"/>
    <w:rsid w:val="00F1024A"/>
    <w:rsid w:val="00F108D8"/>
    <w:rsid w:val="00F149FE"/>
    <w:rsid w:val="00F15079"/>
    <w:rsid w:val="00F213F1"/>
    <w:rsid w:val="00F22DF2"/>
    <w:rsid w:val="00F2485D"/>
    <w:rsid w:val="00F314C1"/>
    <w:rsid w:val="00F408CC"/>
    <w:rsid w:val="00F43B10"/>
    <w:rsid w:val="00F43DB1"/>
    <w:rsid w:val="00F44C18"/>
    <w:rsid w:val="00F46A3E"/>
    <w:rsid w:val="00F50C0C"/>
    <w:rsid w:val="00F50FF2"/>
    <w:rsid w:val="00F51183"/>
    <w:rsid w:val="00F5166A"/>
    <w:rsid w:val="00F54C27"/>
    <w:rsid w:val="00F63466"/>
    <w:rsid w:val="00F639ED"/>
    <w:rsid w:val="00F70A94"/>
    <w:rsid w:val="00F713EE"/>
    <w:rsid w:val="00F72236"/>
    <w:rsid w:val="00F72D8A"/>
    <w:rsid w:val="00F761B9"/>
    <w:rsid w:val="00F775B5"/>
    <w:rsid w:val="00F8070E"/>
    <w:rsid w:val="00F84CDC"/>
    <w:rsid w:val="00F95E55"/>
    <w:rsid w:val="00F97C74"/>
    <w:rsid w:val="00F97D53"/>
    <w:rsid w:val="00FA1B40"/>
    <w:rsid w:val="00FA75F0"/>
    <w:rsid w:val="00FB42D5"/>
    <w:rsid w:val="00FB534C"/>
    <w:rsid w:val="00FB77C0"/>
    <w:rsid w:val="00FC2146"/>
    <w:rsid w:val="00FC450B"/>
    <w:rsid w:val="00FC47F7"/>
    <w:rsid w:val="00FC770E"/>
    <w:rsid w:val="00FD43C9"/>
    <w:rsid w:val="00FD7730"/>
    <w:rsid w:val="00FE0D39"/>
    <w:rsid w:val="00FE119F"/>
    <w:rsid w:val="00FE6BFB"/>
    <w:rsid w:val="00FF0D5C"/>
    <w:rsid w:val="00FF6037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86F719849DFC95E134A4B7033C6EEC65F88FF8F530FF8DEB3AB4D01l5T1H" TargetMode="External"/><Relationship Id="rId5" Type="http://schemas.openxmlformats.org/officeDocument/2006/relationships/hyperlink" Target="consultantplus://offline/ref=66586F719849DFC95E134A4B7033C6EEC65E8FFD8F5B0FF8DEB3AB4D01519CE58578FBC3BBl6TBH" TargetMode="External"/><Relationship Id="rId4" Type="http://schemas.openxmlformats.org/officeDocument/2006/relationships/hyperlink" Target="consultantplus://offline/ref=66586F719849DFC95E134A4B7033C6EEC65E8BF88A570FF8DEB3AB4D01519CE58578FBC0BE63A02Al0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9594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2016-05-12T07:19:00Z</dcterms:created>
  <dcterms:modified xsi:type="dcterms:W3CDTF">2016-05-12T07:20:00Z</dcterms:modified>
</cp:coreProperties>
</file>