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3E" w:rsidRDefault="00DA423E" w:rsidP="00DA423E">
      <w:pPr>
        <w:pStyle w:val="a4"/>
        <w:jc w:val="center"/>
        <w:rPr>
          <w:b/>
        </w:rPr>
      </w:pPr>
      <w:r w:rsidRPr="00DA423E">
        <w:rPr>
          <w:b/>
        </w:rPr>
        <w:t>Дни российских вин</w:t>
      </w:r>
    </w:p>
    <w:p w:rsidR="00DA423E" w:rsidRPr="00DA423E" w:rsidRDefault="00DA423E" w:rsidP="00DA423E">
      <w:pPr>
        <w:pStyle w:val="a4"/>
        <w:jc w:val="center"/>
        <w:rPr>
          <w:b/>
        </w:rPr>
      </w:pPr>
    </w:p>
    <w:p w:rsidR="00DA423E" w:rsidRDefault="00DA423E" w:rsidP="00DA423E">
      <w:pPr>
        <w:pStyle w:val="a4"/>
      </w:pPr>
      <w:r>
        <w:t>В Министерство промышленности, предпринимательства и торговли Пермского края из Министерства промышленности и торговли Российской Федерации письмом от 4 марта 2020 г. № ЦС-14769/15 поступила информация о проведении акции «Дни российских вин».</w:t>
      </w:r>
    </w:p>
    <w:p w:rsidR="00DA423E" w:rsidRDefault="00DA423E" w:rsidP="00DA423E">
      <w:pPr>
        <w:pStyle w:val="a4"/>
      </w:pPr>
      <w:r>
        <w:t xml:space="preserve">В 2020 году проведение акции запланировано в период </w:t>
      </w:r>
      <w:r>
        <w:rPr>
          <w:b/>
        </w:rPr>
        <w:t xml:space="preserve">с 20 апреля </w:t>
      </w:r>
      <w:r>
        <w:rPr>
          <w:b/>
        </w:rPr>
        <w:br/>
        <w:t>по 31 мая</w:t>
      </w:r>
      <w:r>
        <w:t xml:space="preserve"> и </w:t>
      </w:r>
      <w:r>
        <w:rPr>
          <w:b/>
        </w:rPr>
        <w:t>с 12 октября по 22 ноября</w:t>
      </w:r>
      <w:r>
        <w:t xml:space="preserve">. Ее проведение направлено </w:t>
      </w:r>
      <w:r>
        <w:br/>
        <w:t>на увеличение узнаваемости и продаж российских вин средней и выше средней категории, произведенных из отечественного винограда.</w:t>
      </w:r>
    </w:p>
    <w:p w:rsidR="00DA423E" w:rsidRDefault="00DA423E" w:rsidP="00DA423E">
      <w:pPr>
        <w:pStyle w:val="a4"/>
      </w:pPr>
      <w:r>
        <w:t>Принимающие участие в акции торговые организации самостоятельно устанавливают и используют различные способы проведения акции: презентации вин российского производства, дегустации, скидки, конкурсы, подарки за покупки и др.</w:t>
      </w:r>
    </w:p>
    <w:p w:rsidR="00DA423E" w:rsidRDefault="00DA423E" w:rsidP="00DA423E">
      <w:pPr>
        <w:pStyle w:val="a4"/>
      </w:pPr>
      <w:r>
        <w:t xml:space="preserve">Обязательным условием участия в акции является визуализация пространства, выделение продукции на полках, специальные ценники </w:t>
      </w:r>
      <w:r>
        <w:br/>
        <w:t xml:space="preserve">и указатели, размещение логотипа акции в торговом зале, подготовка </w:t>
      </w:r>
      <w:r>
        <w:br/>
        <w:t xml:space="preserve">и информирование персонала об акции. Макеты рекламы акции доступны для скачивания на официальном сайте акции «Дни российских вин» </w:t>
      </w:r>
      <w:hyperlink r:id="rId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ruswinedays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в разделе «Фирменный стиль».</w:t>
      </w:r>
    </w:p>
    <w:p w:rsidR="00DA423E" w:rsidRDefault="00DA423E" w:rsidP="00DA423E">
      <w:pPr>
        <w:pStyle w:val="a4"/>
      </w:pPr>
      <w:r>
        <w:t>Все торговые организации, участвующие в акции, получат информационную поддержку на официальном сайте акции. В случае заинтересованности в участии в акции торговым организациям необходимо предоставить заполненную анкету координаторам акции (анкета расположена на официальном сайте акции в разделе «Стать участником»). Координаторы акции: +7 (495) 870 29 21 (</w:t>
      </w:r>
      <w:proofErr w:type="spellStart"/>
      <w:r>
        <w:t>доб</w:t>
      </w:r>
      <w:proofErr w:type="spellEnd"/>
      <w:r>
        <w:t xml:space="preserve">. 2-3501), </w:t>
      </w:r>
      <w:hyperlink r:id="rId5" w:history="1">
        <w:r>
          <w:rPr>
            <w:rStyle w:val="a3"/>
            <w:lang w:val="en-US"/>
          </w:rPr>
          <w:t>sitnikav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minpromtorg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proofErr w:type="gramStart"/>
      </w:hyperlink>
      <w:r w:rsidRPr="00DA423E">
        <w:t xml:space="preserve"> </w:t>
      </w:r>
      <w:r>
        <w:t xml:space="preserve">– Ситник Алексей Владимирович, </w:t>
      </w:r>
      <w:hyperlink r:id="rId6" w:history="1">
        <w:proofErr w:type="gramEnd"/>
        <w:r>
          <w:rPr>
            <w:rStyle w:val="a3"/>
            <w:lang w:val="en-US"/>
          </w:rPr>
          <w:t>direct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retailevent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proofErr w:type="gramStart"/>
      </w:hyperlink>
      <w:r w:rsidRPr="00DA423E">
        <w:t xml:space="preserve"> </w:t>
      </w:r>
      <w:r>
        <w:t xml:space="preserve">– </w:t>
      </w:r>
      <w:proofErr w:type="spellStart"/>
      <w:r>
        <w:t>Шулакова</w:t>
      </w:r>
      <w:proofErr w:type="spellEnd"/>
      <w:r>
        <w:t xml:space="preserve"> Наталья.</w:t>
      </w:r>
      <w:proofErr w:type="gramEnd"/>
    </w:p>
    <w:p w:rsidR="00DA423E" w:rsidRDefault="00DA423E" w:rsidP="00DA423E">
      <w:pPr>
        <w:pStyle w:val="a4"/>
      </w:pPr>
    </w:p>
    <w:p w:rsidR="00DA423E" w:rsidRDefault="00DA423E" w:rsidP="00DA423E">
      <w:pPr>
        <w:pStyle w:val="a4"/>
      </w:pPr>
      <w:r>
        <w:t xml:space="preserve">При этом практика проведения акции «Дни российских вин» в 2019 году показала, что в ряде случаев у участников акции возникает неопределенность относительно возможности размещения </w:t>
      </w:r>
      <w:proofErr w:type="spellStart"/>
      <w:r>
        <w:t>промо-материалов</w:t>
      </w:r>
      <w:proofErr w:type="spellEnd"/>
      <w:r>
        <w:t xml:space="preserve"> об акции в местах общего пользования, в СМИ, сети Интернет, а также рекламировании акции посредством социальной рекламы.</w:t>
      </w:r>
    </w:p>
    <w:p w:rsidR="00DA423E" w:rsidRDefault="00DA423E" w:rsidP="00DA423E">
      <w:pPr>
        <w:pStyle w:val="a4"/>
      </w:pPr>
      <w:proofErr w:type="gramStart"/>
      <w:r>
        <w:t xml:space="preserve">В этой связи </w:t>
      </w:r>
      <w:proofErr w:type="spellStart"/>
      <w:r>
        <w:t>Минпромторг</w:t>
      </w:r>
      <w:proofErr w:type="spellEnd"/>
      <w:r>
        <w:t xml:space="preserve"> России направил в ФАС России письмо </w:t>
      </w:r>
      <w:r>
        <w:br/>
        <w:t>от 5 декабря 2019 г. № МА-877339/15 с просьбой разъяснить вышеуказанные вопросы, а также уточнить вправе ли органы исполнительной власти субъектов Российской Федерации и органы местного самоуправления распространять социальную рекламу акции «Дни российских вин» в качестве инструмента продвижения продукции отечественных производителей.</w:t>
      </w:r>
      <w:proofErr w:type="gramEnd"/>
    </w:p>
    <w:p w:rsidR="00DA423E" w:rsidRDefault="00DA423E" w:rsidP="00DA423E">
      <w:pPr>
        <w:pStyle w:val="a4"/>
      </w:pPr>
      <w:proofErr w:type="gramStart"/>
      <w:r>
        <w:lastRenderedPageBreak/>
        <w:t xml:space="preserve">В </w:t>
      </w:r>
      <w:proofErr w:type="spellStart"/>
      <w:r>
        <w:t>Минпромторг</w:t>
      </w:r>
      <w:proofErr w:type="spellEnd"/>
      <w:r>
        <w:t xml:space="preserve"> России по указанным вопросам поступило письмо </w:t>
      </w:r>
      <w:r>
        <w:br/>
        <w:t xml:space="preserve">ФАС России от 25 декабря 2019 г. № ДФ/113995/19, согласно которому </w:t>
      </w:r>
      <w:r>
        <w:br/>
        <w:t xml:space="preserve">на рекламу акции «Дни российских вин», не содержащую средств индивидуализации алкогольной продукции, ее изготовителей или продавцов, требования статьи 21 Федерального закона от 3 марта 2006 г. № 38-ФЗ </w:t>
      </w:r>
      <w:r>
        <w:br/>
        <w:t>«О рекламе» не распространяются (копия писем прилагается).</w:t>
      </w:r>
      <w:proofErr w:type="gramEnd"/>
    </w:p>
    <w:p w:rsidR="00DA423E" w:rsidRDefault="00DA423E" w:rsidP="00DA423E">
      <w:pPr>
        <w:pStyle w:val="a4"/>
        <w:spacing w:line="240" w:lineRule="exact"/>
      </w:pPr>
    </w:p>
    <w:p w:rsidR="00DA423E" w:rsidRDefault="00DA423E" w:rsidP="00DA423E">
      <w:pPr>
        <w:pStyle w:val="a4"/>
        <w:spacing w:line="240" w:lineRule="exact"/>
      </w:pPr>
      <w:r>
        <w:t>Приложение: на 38 л. в 1 экз.</w:t>
      </w:r>
    </w:p>
    <w:p w:rsidR="0038053D" w:rsidRDefault="0038053D"/>
    <w:sectPr w:rsidR="0038053D" w:rsidSect="0038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423E"/>
    <w:rsid w:val="0038053D"/>
    <w:rsid w:val="00732C1D"/>
    <w:rsid w:val="00DA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423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A423E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A42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4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@retailevent.ru" TargetMode="External"/><Relationship Id="rId5" Type="http://schemas.openxmlformats.org/officeDocument/2006/relationships/hyperlink" Target="mailto:sitnikav@minpromtorg.gov.ru" TargetMode="External"/><Relationship Id="rId4" Type="http://schemas.openxmlformats.org/officeDocument/2006/relationships/hyperlink" Target="http://www.ruswineday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432</dc:creator>
  <cp:keywords/>
  <dc:description/>
  <cp:lastModifiedBy>432</cp:lastModifiedBy>
  <cp:revision>3</cp:revision>
  <dcterms:created xsi:type="dcterms:W3CDTF">2020-04-16T10:03:00Z</dcterms:created>
  <dcterms:modified xsi:type="dcterms:W3CDTF">2020-04-16T10:04:00Z</dcterms:modified>
</cp:coreProperties>
</file>