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36"/>
          <w:szCs w:val="36"/>
        </w:rPr>
      </w:pPr>
      <w:r w:rsidRPr="00487B17">
        <w:rPr>
          <w:b/>
          <w:sz w:val="36"/>
          <w:szCs w:val="36"/>
        </w:rPr>
        <w:t>Всероссийский конкурс «Российская организация высокой социальной эффективности»</w:t>
      </w:r>
    </w:p>
    <w:p w:rsidR="00487B17" w:rsidRP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36"/>
          <w:szCs w:val="36"/>
        </w:rPr>
      </w:pPr>
    </w:p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распоряжением Правительства Российской Федерации от 04 марта 2009 г. № 265-р «О всероссийском конкурсе «Российская организация высокой социальной эффективности» (далее – всероссийский конкурс) Министерство промышленности, предпринимательства и торговли Пермского края, трехсторонняя комиссии по регулированию социально-трудовых отношений в Пермском крае организуют проведение регионального этапа всероссийского конкурса. </w:t>
      </w:r>
    </w:p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Цель конкурса – представить общественности опыт российских организаций, добившихся высокой социальной эффективности в решении социальных задач, и содействовать развитию форм социального партнерства </w:t>
      </w:r>
      <w:r>
        <w:rPr>
          <w:sz w:val="28"/>
        </w:rPr>
        <w:br/>
        <w:t>в организациях.</w:t>
      </w:r>
    </w:p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Всероссийский конкурс проводится в два этапа на региональном и федеральном уровнях, участие в которых является бесплатным. </w:t>
      </w:r>
    </w:p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Следует отметить, что организации Пермского края заслуженно неоднократно занимали высшие призовые места на федеральном уровне. </w:t>
      </w:r>
      <w:proofErr w:type="gramStart"/>
      <w:r>
        <w:rPr>
          <w:sz w:val="28"/>
        </w:rPr>
        <w:t xml:space="preserve">Так, </w:t>
      </w:r>
      <w:r>
        <w:rPr>
          <w:sz w:val="28"/>
        </w:rPr>
        <w:br/>
        <w:t xml:space="preserve">в номинации «За сокращение производственного травматизма </w:t>
      </w:r>
      <w:r>
        <w:rPr>
          <w:sz w:val="28"/>
        </w:rPr>
        <w:br/>
        <w:t>и профессиональной заболеваемости в организациях производственной сферы» по итогам деятельности 2011 года победителем был признан филиал ООО «ЛУКОЙЛ-Инжиниринг» «</w:t>
      </w:r>
      <w:proofErr w:type="spellStart"/>
      <w:r>
        <w:rPr>
          <w:sz w:val="28"/>
        </w:rPr>
        <w:t>ПермНИПИнефть</w:t>
      </w:r>
      <w:proofErr w:type="spellEnd"/>
      <w:r>
        <w:rPr>
          <w:sz w:val="28"/>
        </w:rPr>
        <w:t>» в г. Перми, в 2013 году – ОАО «Научно-исследовательский институт полимерных материалов», в 2015 году – второе место занял Пермский филиал ООО «КВАРЦ Групп», в 2015 году в номинации «За развитие социального партнерства в организациях непроизводственной</w:t>
      </w:r>
      <w:proofErr w:type="gramEnd"/>
      <w:r>
        <w:rPr>
          <w:sz w:val="28"/>
        </w:rPr>
        <w:t xml:space="preserve"> сферы» третье место заняло МАОУ «Средняя общеобразовательная школа № 14» г. Соликамска. Также в 2016 году в номинации «За развитие кадрового потенциала в организациях непроизводственной сферы» первое место заняло Муниципальное автономное общеобразовательное учреждение «Гимназия № 2» города Соликамска Пермского края, в номинации «За формирование здорового образа жизни в организациях производственной сферы» третье место заняло Акционерное общество «</w:t>
      </w:r>
      <w:proofErr w:type="spellStart"/>
      <w:r>
        <w:rPr>
          <w:sz w:val="28"/>
        </w:rPr>
        <w:t>Березниковский</w:t>
      </w:r>
      <w:proofErr w:type="spellEnd"/>
      <w:r>
        <w:rPr>
          <w:sz w:val="28"/>
        </w:rPr>
        <w:t xml:space="preserve"> содовый завод». </w:t>
      </w:r>
    </w:p>
    <w:p w:rsidR="00487B17" w:rsidRP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Срок подачи заявок для участия во всероссийском конкурсе </w:t>
      </w:r>
      <w:r>
        <w:rPr>
          <w:b/>
          <w:sz w:val="28"/>
        </w:rPr>
        <w:t>до 1 июля 2017 года.</w:t>
      </w:r>
      <w:r>
        <w:rPr>
          <w:sz w:val="28"/>
        </w:rPr>
        <w:t xml:space="preserve">  Заявки направлять по адресу:</w:t>
      </w:r>
      <w:r w:rsidRPr="00487B17">
        <w:rPr>
          <w:sz w:val="28"/>
        </w:rPr>
        <w:t xml:space="preserve"> </w:t>
      </w:r>
      <w:hyperlink r:id="rId5" w:history="1">
        <w:r w:rsidRPr="00666C29">
          <w:rPr>
            <w:rStyle w:val="a3"/>
            <w:sz w:val="28"/>
            <w:lang w:val="en-US"/>
          </w:rPr>
          <w:t>ekonytva</w:t>
        </w:r>
        <w:r w:rsidRPr="00666C29">
          <w:rPr>
            <w:rStyle w:val="a3"/>
            <w:sz w:val="28"/>
          </w:rPr>
          <w:t>@</w:t>
        </w:r>
        <w:r w:rsidRPr="00666C29">
          <w:rPr>
            <w:rStyle w:val="a3"/>
            <w:sz w:val="28"/>
            <w:lang w:val="en-US"/>
          </w:rPr>
          <w:t>yandex</w:t>
        </w:r>
        <w:r w:rsidRPr="00666C29">
          <w:rPr>
            <w:rStyle w:val="a3"/>
            <w:sz w:val="28"/>
          </w:rPr>
          <w:t>.</w:t>
        </w:r>
        <w:r w:rsidRPr="00666C29">
          <w:rPr>
            <w:rStyle w:val="a3"/>
            <w:sz w:val="28"/>
            <w:lang w:val="en-US"/>
          </w:rPr>
          <w:t>ru</w:t>
        </w:r>
      </w:hyperlink>
    </w:p>
    <w:p w:rsidR="00487B17" w:rsidRDefault="00487B17" w:rsidP="00487B1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Дополнительную информацию можно получить в отделе развития экономики, предпринимательства и торговли аппарата администрации </w:t>
      </w:r>
      <w:proofErr w:type="spellStart"/>
      <w:r>
        <w:rPr>
          <w:sz w:val="28"/>
        </w:rPr>
        <w:t>Нытвенского</w:t>
      </w:r>
      <w:proofErr w:type="spellEnd"/>
      <w:r>
        <w:rPr>
          <w:sz w:val="28"/>
        </w:rPr>
        <w:t xml:space="preserve"> муниципального района по телефону (34272) 3-06-06 </w:t>
      </w:r>
      <w:r w:rsidR="00780F6C">
        <w:rPr>
          <w:sz w:val="28"/>
        </w:rPr>
        <w:t xml:space="preserve">и на официальном сайте </w:t>
      </w:r>
      <w:proofErr w:type="spellStart"/>
      <w:r w:rsidR="00780F6C">
        <w:rPr>
          <w:sz w:val="28"/>
        </w:rPr>
        <w:t>Нытвенского</w:t>
      </w:r>
      <w:proofErr w:type="spellEnd"/>
      <w:r w:rsidR="00780F6C">
        <w:rPr>
          <w:sz w:val="28"/>
        </w:rPr>
        <w:t xml:space="preserve"> муниципального района </w:t>
      </w:r>
    </w:p>
    <w:p w:rsidR="0038053D" w:rsidRPr="00747499" w:rsidRDefault="00780F6C" w:rsidP="007474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hyperlink r:id="rId6" w:history="1">
        <w:r w:rsidRPr="000170B8">
          <w:rPr>
            <w:rStyle w:val="a3"/>
            <w:sz w:val="28"/>
          </w:rPr>
          <w:t>http://nytva.permarea.ru/Novosti/Novosti/2017/05/30/111691/</w:t>
        </w:r>
      </w:hyperlink>
      <w:bookmarkStart w:id="0" w:name="_GoBack"/>
      <w:bookmarkEnd w:id="0"/>
    </w:p>
    <w:sectPr w:rsidR="0038053D" w:rsidRPr="00747499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B17"/>
    <w:rsid w:val="0038053D"/>
    <w:rsid w:val="00487B17"/>
    <w:rsid w:val="00747499"/>
    <w:rsid w:val="00780F6C"/>
    <w:rsid w:val="00A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tva.permarea.ru/Novosti/Novosti/2017/05/30/111691/" TargetMode="External"/><Relationship Id="rId5" Type="http://schemas.openxmlformats.org/officeDocument/2006/relationships/hyperlink" Target="mailto:ekony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Admin</cp:lastModifiedBy>
  <cp:revision>5</cp:revision>
  <dcterms:created xsi:type="dcterms:W3CDTF">2017-05-30T06:05:00Z</dcterms:created>
  <dcterms:modified xsi:type="dcterms:W3CDTF">2017-05-30T10:16:00Z</dcterms:modified>
</cp:coreProperties>
</file>