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EC4" w:rsidRDefault="00D97EC4" w:rsidP="00D97EC4">
      <w:pPr>
        <w:pStyle w:val="a3"/>
        <w:ind w:firstLine="709"/>
        <w:jc w:val="center"/>
      </w:pPr>
      <w:r>
        <w:t>Вниманию предпринимателей и организаций!</w:t>
      </w:r>
    </w:p>
    <w:p w:rsidR="00D97EC4" w:rsidRDefault="00D97EC4" w:rsidP="00D97EC4">
      <w:pPr>
        <w:pStyle w:val="a3"/>
        <w:ind w:firstLine="709"/>
      </w:pPr>
      <w:r>
        <w:t xml:space="preserve">В соответствии с п. 3 ст. 7 Федерального закона от 03.07.2016 № 290-ФЗ организации и индивидуальные предприниматели, занимающиеся торговой деятельностью, с 1 июля 2017 года обязаны перейти на использование контрольно-кассовой техники, предусматривающей передачу фискальных данных в </w:t>
      </w:r>
      <w:proofErr w:type="spellStart"/>
      <w:r>
        <w:t>онлайн</w:t>
      </w:r>
      <w:proofErr w:type="spellEnd"/>
      <w:r>
        <w:t xml:space="preserve"> режиме (далее – </w:t>
      </w:r>
      <w:proofErr w:type="spellStart"/>
      <w:r>
        <w:t>онлайн</w:t>
      </w:r>
      <w:proofErr w:type="spellEnd"/>
      <w:r>
        <w:t xml:space="preserve"> кассы).</w:t>
      </w:r>
    </w:p>
    <w:p w:rsidR="00D97EC4" w:rsidRDefault="00D97EC4" w:rsidP="00D97EC4">
      <w:pPr>
        <w:pStyle w:val="a3"/>
        <w:ind w:firstLine="709"/>
      </w:pPr>
      <w:r>
        <w:t xml:space="preserve">Вместе с тем, учитывая большие сроки поставок необходимого оборудования, Федеральной налоговой службой России принято решение </w:t>
      </w:r>
      <w:r>
        <w:br/>
        <w:t xml:space="preserve">о том, что торговые организации, которые заключат договор </w:t>
      </w:r>
      <w:r>
        <w:br/>
        <w:t xml:space="preserve">на поставку и установку </w:t>
      </w:r>
      <w:proofErr w:type="spellStart"/>
      <w:r>
        <w:t>онлайн</w:t>
      </w:r>
      <w:proofErr w:type="spellEnd"/>
      <w:r>
        <w:t xml:space="preserve"> касс, до 1 июля 2017 года, не будут привлекаться сотрудниками ФНС России к административной ответственности.</w:t>
      </w:r>
    </w:p>
    <w:p w:rsidR="00E568C2" w:rsidRDefault="00E568C2"/>
    <w:sectPr w:rsidR="00E568C2" w:rsidSect="00E568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7EC4"/>
    <w:rsid w:val="00D97EC4"/>
    <w:rsid w:val="00DA2EE9"/>
    <w:rsid w:val="00E568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8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97EC4"/>
    <w:pPr>
      <w:suppressAutoHyphens/>
      <w:spacing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D97EC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102</Words>
  <Characters>586</Characters>
  <Application>Microsoft Office Word</Application>
  <DocSecurity>0</DocSecurity>
  <Lines>4</Lines>
  <Paragraphs>1</Paragraphs>
  <ScaleCrop>false</ScaleCrop>
  <Company>RePack by SPecialiST</Company>
  <LinksUpToDate>false</LinksUpToDate>
  <CharactersWithSpaces>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</cp:revision>
  <dcterms:created xsi:type="dcterms:W3CDTF">2017-05-02T06:07:00Z</dcterms:created>
  <dcterms:modified xsi:type="dcterms:W3CDTF">2017-05-02T06:11:00Z</dcterms:modified>
</cp:coreProperties>
</file>