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6C" w:rsidRDefault="00123F6C" w:rsidP="00123F6C">
      <w:pPr>
        <w:spacing w:after="0" w:line="360" w:lineRule="exact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-300990</wp:posOffset>
            </wp:positionV>
            <wp:extent cx="581025" cy="711265"/>
            <wp:effectExtent l="19050" t="0" r="9525" b="0"/>
            <wp:wrapNone/>
            <wp:docPr id="4" name="Рисунок 1" descr="Григорьевское СП цвет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игорьевское СП цвет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F6C" w:rsidRDefault="00123F6C" w:rsidP="00123F6C">
      <w:pPr>
        <w:spacing w:after="0" w:line="360" w:lineRule="exact"/>
        <w:jc w:val="center"/>
      </w:pPr>
    </w:p>
    <w:p w:rsidR="00123F6C" w:rsidRPr="00123F6C" w:rsidRDefault="00123F6C" w:rsidP="00123F6C">
      <w:pPr>
        <w:spacing w:after="0" w:line="360" w:lineRule="exact"/>
        <w:jc w:val="center"/>
        <w:rPr>
          <w:b/>
        </w:rPr>
      </w:pPr>
      <w:r w:rsidRPr="00123F6C">
        <w:rPr>
          <w:b/>
        </w:rPr>
        <w:t>СОВЕТ ДЕПУТАТОВ</w:t>
      </w:r>
    </w:p>
    <w:p w:rsidR="00123F6C" w:rsidRPr="00123F6C" w:rsidRDefault="00123F6C" w:rsidP="00123F6C">
      <w:pPr>
        <w:spacing w:before="360" w:after="0" w:line="360" w:lineRule="exact"/>
        <w:jc w:val="center"/>
        <w:rPr>
          <w:b/>
        </w:rPr>
      </w:pPr>
      <w:r w:rsidRPr="00123F6C">
        <w:rPr>
          <w:b/>
        </w:rPr>
        <w:t>ГРИГОРЬЕВСКОГО СЕЛЬСКОГО ПОСЕЛЕНИЯ</w:t>
      </w:r>
    </w:p>
    <w:p w:rsidR="00123F6C" w:rsidRDefault="00123F6C" w:rsidP="00123F6C">
      <w:pPr>
        <w:spacing w:before="360" w:after="0" w:line="360" w:lineRule="exact"/>
        <w:jc w:val="center"/>
      </w:pPr>
      <w:r>
        <w:t>Нытвенского муниципального района Пермского края</w:t>
      </w:r>
    </w:p>
    <w:p w:rsidR="00123F6C" w:rsidRDefault="00123F6C" w:rsidP="00123F6C">
      <w:pPr>
        <w:spacing w:after="0" w:line="360" w:lineRule="exact"/>
        <w:jc w:val="center"/>
      </w:pPr>
    </w:p>
    <w:p w:rsidR="00123F6C" w:rsidRPr="00123F6C" w:rsidRDefault="00123F6C" w:rsidP="00123F6C">
      <w:pPr>
        <w:spacing w:after="0" w:line="360" w:lineRule="exact"/>
        <w:jc w:val="center"/>
        <w:rPr>
          <w:b/>
        </w:rPr>
      </w:pPr>
      <w:proofErr w:type="gramStart"/>
      <w:r w:rsidRPr="00123F6C">
        <w:rPr>
          <w:b/>
        </w:rPr>
        <w:t>Р</w:t>
      </w:r>
      <w:proofErr w:type="gramEnd"/>
      <w:r w:rsidRPr="00123F6C">
        <w:rPr>
          <w:b/>
        </w:rPr>
        <w:t xml:space="preserve"> Е Ш Е Н И Е</w:t>
      </w:r>
    </w:p>
    <w:p w:rsidR="00123F6C" w:rsidRDefault="00123F6C" w:rsidP="00123F6C">
      <w:pPr>
        <w:spacing w:after="0" w:line="360" w:lineRule="exact"/>
        <w:jc w:val="center"/>
      </w:pPr>
    </w:p>
    <w:p w:rsidR="00123F6C" w:rsidRDefault="00C70DC6" w:rsidP="00123F6C">
      <w:pPr>
        <w:spacing w:after="0" w:line="360" w:lineRule="exact"/>
      </w:pPr>
      <w:r>
        <w:t>02</w:t>
      </w:r>
      <w:r w:rsidR="00123F6C">
        <w:t>.11.2016</w:t>
      </w:r>
      <w:r w:rsidR="00123F6C">
        <w:tab/>
      </w:r>
      <w:r w:rsidR="00123F6C">
        <w:tab/>
      </w:r>
      <w:r w:rsidR="00123F6C">
        <w:tab/>
      </w:r>
      <w:r w:rsidR="00123F6C">
        <w:tab/>
      </w:r>
      <w:r w:rsidR="00123F6C">
        <w:tab/>
      </w:r>
      <w:r w:rsidR="00123F6C">
        <w:tab/>
      </w:r>
      <w:r w:rsidR="00123F6C">
        <w:tab/>
      </w:r>
      <w:r w:rsidR="00123F6C">
        <w:tab/>
      </w:r>
      <w:r w:rsidR="00123F6C">
        <w:tab/>
      </w:r>
      <w:r w:rsidR="002C7A3C">
        <w:t xml:space="preserve">     </w:t>
      </w:r>
      <w:r w:rsidR="00123F6C">
        <w:tab/>
        <w:t>№</w:t>
      </w:r>
      <w:r w:rsidR="002C7A3C">
        <w:t xml:space="preserve"> 22</w:t>
      </w:r>
    </w:p>
    <w:p w:rsidR="00123F6C" w:rsidRDefault="00123F6C" w:rsidP="00123F6C">
      <w:pPr>
        <w:spacing w:after="0" w:line="360" w:lineRule="exact"/>
        <w:jc w:val="center"/>
      </w:pPr>
      <w:r>
        <w:t>с. Григорьевское</w:t>
      </w:r>
    </w:p>
    <w:p w:rsidR="00123F6C" w:rsidRDefault="00123F6C" w:rsidP="00123F6C">
      <w:pPr>
        <w:spacing w:after="0" w:line="360" w:lineRule="exact"/>
      </w:pPr>
    </w:p>
    <w:p w:rsidR="00DE2AE2" w:rsidRDefault="00123F6C" w:rsidP="00DE2AE2">
      <w:pPr>
        <w:pStyle w:val="20"/>
        <w:shd w:val="clear" w:color="auto" w:fill="auto"/>
        <w:spacing w:after="0" w:line="240" w:lineRule="exact"/>
        <w:jc w:val="both"/>
        <w:rPr>
          <w:b/>
          <w:sz w:val="28"/>
          <w:szCs w:val="28"/>
        </w:rPr>
      </w:pPr>
      <w:r w:rsidRPr="00123F6C">
        <w:rPr>
          <w:b/>
          <w:sz w:val="28"/>
          <w:szCs w:val="28"/>
        </w:rPr>
        <w:t>О</w:t>
      </w:r>
      <w:r w:rsidR="00DE2AE2">
        <w:rPr>
          <w:b/>
          <w:sz w:val="28"/>
          <w:szCs w:val="28"/>
        </w:rPr>
        <w:t xml:space="preserve"> рассмотрении инициативы</w:t>
      </w:r>
    </w:p>
    <w:p w:rsidR="00DE2AE2" w:rsidRPr="00123F6C" w:rsidRDefault="009D54C3" w:rsidP="00DE2AE2">
      <w:pPr>
        <w:pStyle w:val="20"/>
        <w:shd w:val="clear" w:color="auto" w:fill="auto"/>
        <w:spacing w:after="0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</w:t>
      </w:r>
    </w:p>
    <w:p w:rsidR="00123F6C" w:rsidRPr="00123F6C" w:rsidRDefault="00123F6C" w:rsidP="00123F6C">
      <w:pPr>
        <w:pStyle w:val="20"/>
        <w:shd w:val="clear" w:color="auto" w:fill="auto"/>
        <w:spacing w:after="0" w:line="240" w:lineRule="exact"/>
        <w:jc w:val="both"/>
        <w:rPr>
          <w:b/>
          <w:sz w:val="28"/>
          <w:szCs w:val="28"/>
        </w:rPr>
      </w:pPr>
    </w:p>
    <w:p w:rsidR="00123F6C" w:rsidRPr="00123F6C" w:rsidRDefault="00123F6C" w:rsidP="00123F6C">
      <w:pPr>
        <w:pStyle w:val="20"/>
        <w:shd w:val="clear" w:color="auto" w:fill="auto"/>
        <w:spacing w:after="102"/>
        <w:ind w:firstLine="620"/>
        <w:jc w:val="both"/>
        <w:rPr>
          <w:sz w:val="28"/>
          <w:szCs w:val="28"/>
        </w:rPr>
      </w:pPr>
    </w:p>
    <w:p w:rsidR="00123F6C" w:rsidRPr="00123F6C" w:rsidRDefault="00123F6C" w:rsidP="00123F6C">
      <w:pPr>
        <w:pStyle w:val="20"/>
        <w:shd w:val="clear" w:color="auto" w:fill="auto"/>
        <w:spacing w:after="102"/>
        <w:ind w:firstLine="620"/>
        <w:jc w:val="both"/>
        <w:rPr>
          <w:sz w:val="28"/>
          <w:szCs w:val="28"/>
        </w:rPr>
      </w:pPr>
      <w:proofErr w:type="gramStart"/>
      <w:r w:rsidRPr="00123F6C">
        <w:rPr>
          <w:sz w:val="28"/>
          <w:szCs w:val="28"/>
        </w:rPr>
        <w:t xml:space="preserve">Рассмотрев </w:t>
      </w:r>
      <w:r w:rsidR="00592875">
        <w:rPr>
          <w:sz w:val="28"/>
          <w:szCs w:val="28"/>
        </w:rPr>
        <w:t xml:space="preserve">инициативу депутатов Совета депутатов Григорьевского сельского поселения (Катаевой О.А., </w:t>
      </w:r>
      <w:proofErr w:type="spellStart"/>
      <w:r w:rsidR="00592875">
        <w:rPr>
          <w:sz w:val="28"/>
          <w:szCs w:val="28"/>
        </w:rPr>
        <w:t>Неволиной</w:t>
      </w:r>
      <w:proofErr w:type="spellEnd"/>
      <w:r w:rsidR="00592875">
        <w:rPr>
          <w:sz w:val="28"/>
          <w:szCs w:val="28"/>
        </w:rPr>
        <w:t xml:space="preserve"> А.И., Рыжовой С.А., Сулеймановой И.М., Яковлевой Н.В., Печенкина Н.М., </w:t>
      </w:r>
      <w:proofErr w:type="spellStart"/>
      <w:r w:rsidR="00592875">
        <w:rPr>
          <w:sz w:val="28"/>
          <w:szCs w:val="28"/>
        </w:rPr>
        <w:t>Сивкова</w:t>
      </w:r>
      <w:proofErr w:type="spellEnd"/>
      <w:r w:rsidR="00592875">
        <w:rPr>
          <w:sz w:val="28"/>
          <w:szCs w:val="28"/>
        </w:rPr>
        <w:t xml:space="preserve"> А.С., Федосеевой Е.Ф.)</w:t>
      </w:r>
      <w:r w:rsidR="00592875" w:rsidRPr="00592875">
        <w:rPr>
          <w:sz w:val="28"/>
          <w:szCs w:val="28"/>
        </w:rPr>
        <w:t xml:space="preserve"> </w:t>
      </w:r>
      <w:r w:rsidR="00592875">
        <w:rPr>
          <w:sz w:val="28"/>
          <w:szCs w:val="28"/>
        </w:rPr>
        <w:t xml:space="preserve">от 06.10.2016 г., </w:t>
      </w:r>
      <w:r w:rsidR="00DE2AE2">
        <w:rPr>
          <w:sz w:val="28"/>
          <w:szCs w:val="28"/>
        </w:rPr>
        <w:t xml:space="preserve">обращение прокурора Нытвенского района, мнение Губернатора Пермского края В.Ф. </w:t>
      </w:r>
      <w:proofErr w:type="spellStart"/>
      <w:r w:rsidR="00DE2AE2">
        <w:rPr>
          <w:sz w:val="28"/>
          <w:szCs w:val="28"/>
        </w:rPr>
        <w:t>Басаргина</w:t>
      </w:r>
      <w:proofErr w:type="spellEnd"/>
      <w:r w:rsidR="00DE2AE2">
        <w:rPr>
          <w:sz w:val="28"/>
          <w:szCs w:val="28"/>
        </w:rPr>
        <w:t xml:space="preserve"> от </w:t>
      </w:r>
      <w:r w:rsidR="007F42EC">
        <w:rPr>
          <w:sz w:val="28"/>
          <w:szCs w:val="28"/>
        </w:rPr>
        <w:t xml:space="preserve">19.10.2016 г. в связи с досрочным прекращением полномочий </w:t>
      </w:r>
      <w:r w:rsidRPr="00123F6C">
        <w:rPr>
          <w:sz w:val="28"/>
          <w:szCs w:val="28"/>
        </w:rPr>
        <w:t>главы Григорьевского сельского поселения  Миронова</w:t>
      </w:r>
      <w:proofErr w:type="gramEnd"/>
      <w:r w:rsidRPr="00123F6C">
        <w:rPr>
          <w:sz w:val="28"/>
          <w:szCs w:val="28"/>
        </w:rPr>
        <w:t xml:space="preserve"> В.Л.</w:t>
      </w:r>
      <w:r w:rsidR="007F42EC">
        <w:rPr>
          <w:sz w:val="28"/>
          <w:szCs w:val="28"/>
        </w:rPr>
        <w:t xml:space="preserve"> по собственному желанию</w:t>
      </w:r>
      <w:r w:rsidRPr="00123F6C">
        <w:rPr>
          <w:sz w:val="28"/>
          <w:szCs w:val="28"/>
        </w:rPr>
        <w:t xml:space="preserve">, руководствуясь ст. </w:t>
      </w:r>
      <w:r w:rsidR="007F42EC">
        <w:rPr>
          <w:sz w:val="28"/>
          <w:szCs w:val="28"/>
        </w:rPr>
        <w:t>74.1</w:t>
      </w:r>
      <w:r w:rsidRPr="00123F6C">
        <w:rPr>
          <w:sz w:val="28"/>
          <w:szCs w:val="28"/>
        </w:rPr>
        <w:t xml:space="preserve"> Федерального закона от 06.10.2003 года № 131- ФЗ «Об общих принципах организации местного самоуправления в Российской Федерации», ст. </w:t>
      </w:r>
      <w:r w:rsidR="007F42EC">
        <w:rPr>
          <w:sz w:val="28"/>
          <w:szCs w:val="28"/>
        </w:rPr>
        <w:t>47</w:t>
      </w:r>
      <w:r w:rsidRPr="00123F6C">
        <w:rPr>
          <w:sz w:val="28"/>
          <w:szCs w:val="28"/>
        </w:rPr>
        <w:t xml:space="preserve"> Устава Григорьевского сельского поселения</w:t>
      </w:r>
    </w:p>
    <w:p w:rsidR="00123F6C" w:rsidRPr="00123F6C" w:rsidRDefault="00123F6C" w:rsidP="00123F6C">
      <w:pPr>
        <w:pStyle w:val="20"/>
        <w:shd w:val="clear" w:color="auto" w:fill="auto"/>
        <w:spacing w:after="77" w:line="260" w:lineRule="exact"/>
        <w:ind w:firstLine="800"/>
        <w:jc w:val="both"/>
        <w:rPr>
          <w:sz w:val="28"/>
          <w:szCs w:val="28"/>
        </w:rPr>
      </w:pPr>
      <w:r w:rsidRPr="00123F6C">
        <w:rPr>
          <w:sz w:val="28"/>
          <w:szCs w:val="28"/>
        </w:rPr>
        <w:t>Совет депутатов Григорьевского сельского поселения РЕШАЕТ:</w:t>
      </w:r>
    </w:p>
    <w:p w:rsidR="00123F6C" w:rsidRPr="00123F6C" w:rsidRDefault="007F42EC" w:rsidP="00123F6C">
      <w:pPr>
        <w:pStyle w:val="20"/>
        <w:numPr>
          <w:ilvl w:val="0"/>
          <w:numId w:val="1"/>
        </w:numPr>
        <w:shd w:val="clear" w:color="auto" w:fill="auto"/>
        <w:tabs>
          <w:tab w:val="left" w:pos="1039"/>
        </w:tabs>
        <w:spacing w:after="0" w:line="317" w:lineRule="exact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Инициативу депутатов Совета депутатов Григорьевского сельского поселения</w:t>
      </w:r>
      <w:r w:rsidR="00592875">
        <w:rPr>
          <w:sz w:val="28"/>
          <w:szCs w:val="28"/>
        </w:rPr>
        <w:t xml:space="preserve"> (Катаевой О.А., </w:t>
      </w:r>
      <w:proofErr w:type="spellStart"/>
      <w:r w:rsidR="00592875">
        <w:rPr>
          <w:sz w:val="28"/>
          <w:szCs w:val="28"/>
        </w:rPr>
        <w:t>Неволиной</w:t>
      </w:r>
      <w:proofErr w:type="spellEnd"/>
      <w:r w:rsidR="00592875">
        <w:rPr>
          <w:sz w:val="28"/>
          <w:szCs w:val="28"/>
        </w:rPr>
        <w:t xml:space="preserve"> А.И., Рыжовой С.А., Сулеймановой И.М., Яковлевой Н.В., Печенкина Н.М., </w:t>
      </w:r>
      <w:proofErr w:type="spellStart"/>
      <w:r w:rsidR="00592875">
        <w:rPr>
          <w:sz w:val="28"/>
          <w:szCs w:val="28"/>
        </w:rPr>
        <w:t>Сивкова</w:t>
      </w:r>
      <w:proofErr w:type="spellEnd"/>
      <w:r w:rsidR="00592875">
        <w:rPr>
          <w:sz w:val="28"/>
          <w:szCs w:val="28"/>
        </w:rPr>
        <w:t xml:space="preserve"> А.С., Федосеевой Е.Ф.)</w:t>
      </w:r>
      <w:r>
        <w:rPr>
          <w:sz w:val="28"/>
          <w:szCs w:val="28"/>
        </w:rPr>
        <w:t xml:space="preserve"> от 06.10.2016 г. оставить без рассмотрения</w:t>
      </w:r>
      <w:r w:rsidR="00123F6C" w:rsidRPr="00123F6C">
        <w:rPr>
          <w:sz w:val="28"/>
          <w:szCs w:val="28"/>
        </w:rPr>
        <w:t>;</w:t>
      </w:r>
    </w:p>
    <w:p w:rsidR="00C70DC6" w:rsidRDefault="00123F6C" w:rsidP="007F42EC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3F6C">
        <w:rPr>
          <w:sz w:val="28"/>
          <w:szCs w:val="28"/>
        </w:rPr>
        <w:t xml:space="preserve">2. </w:t>
      </w:r>
      <w:r w:rsidR="002C7A3C">
        <w:rPr>
          <w:sz w:val="28"/>
          <w:szCs w:val="28"/>
        </w:rPr>
        <w:t>Р</w:t>
      </w:r>
      <w:r w:rsidRPr="00123F6C">
        <w:rPr>
          <w:sz w:val="28"/>
          <w:szCs w:val="28"/>
        </w:rPr>
        <w:t>азместить на официальном сайте муниципального образования «Григорьевское сельское поселени</w:t>
      </w:r>
      <w:r w:rsidR="00240392">
        <w:rPr>
          <w:sz w:val="28"/>
          <w:szCs w:val="28"/>
        </w:rPr>
        <w:t>е</w:t>
      </w:r>
      <w:r w:rsidRPr="00123F6C">
        <w:rPr>
          <w:sz w:val="28"/>
          <w:szCs w:val="28"/>
        </w:rPr>
        <w:t xml:space="preserve"> Пермского края» в сети Интернет</w:t>
      </w:r>
      <w:r>
        <w:rPr>
          <w:sz w:val="28"/>
          <w:szCs w:val="28"/>
        </w:rPr>
        <w:t xml:space="preserve"> </w:t>
      </w:r>
      <w:hyperlink r:id="rId6" w:history="1">
        <w:r w:rsidR="00240392" w:rsidRPr="002F3A97">
          <w:rPr>
            <w:rStyle w:val="a7"/>
            <w:sz w:val="28"/>
            <w:szCs w:val="28"/>
            <w:lang w:val="en-US"/>
          </w:rPr>
          <w:t>http</w:t>
        </w:r>
        <w:r w:rsidR="00240392" w:rsidRPr="002F3A97">
          <w:rPr>
            <w:rStyle w:val="a7"/>
            <w:sz w:val="28"/>
            <w:szCs w:val="28"/>
          </w:rPr>
          <w:t>://</w:t>
        </w:r>
        <w:proofErr w:type="spellStart"/>
        <w:r w:rsidR="00240392" w:rsidRPr="002F3A97">
          <w:rPr>
            <w:rStyle w:val="a7"/>
            <w:sz w:val="28"/>
            <w:szCs w:val="28"/>
            <w:lang w:val="en-US"/>
          </w:rPr>
          <w:t>nytva</w:t>
        </w:r>
        <w:proofErr w:type="spellEnd"/>
        <w:r w:rsidR="00240392" w:rsidRPr="002F3A97">
          <w:rPr>
            <w:rStyle w:val="a7"/>
            <w:sz w:val="28"/>
            <w:szCs w:val="28"/>
          </w:rPr>
          <w:t>.</w:t>
        </w:r>
        <w:proofErr w:type="spellStart"/>
        <w:r w:rsidR="00240392" w:rsidRPr="002F3A97">
          <w:rPr>
            <w:rStyle w:val="a7"/>
            <w:sz w:val="28"/>
            <w:szCs w:val="28"/>
            <w:lang w:val="en-US"/>
          </w:rPr>
          <w:t>permarea</w:t>
        </w:r>
        <w:proofErr w:type="spellEnd"/>
        <w:r w:rsidR="00240392" w:rsidRPr="002F3A97">
          <w:rPr>
            <w:rStyle w:val="a7"/>
            <w:sz w:val="28"/>
            <w:szCs w:val="28"/>
          </w:rPr>
          <w:t>.</w:t>
        </w:r>
        <w:proofErr w:type="spellStart"/>
        <w:r w:rsidR="00240392" w:rsidRPr="002F3A97">
          <w:rPr>
            <w:rStyle w:val="a7"/>
            <w:sz w:val="28"/>
            <w:szCs w:val="28"/>
            <w:lang w:val="en-US"/>
          </w:rPr>
          <w:t>ru</w:t>
        </w:r>
        <w:proofErr w:type="spellEnd"/>
        <w:r w:rsidR="00240392" w:rsidRPr="002F3A97">
          <w:rPr>
            <w:rStyle w:val="a7"/>
            <w:sz w:val="28"/>
            <w:szCs w:val="28"/>
          </w:rPr>
          <w:t>/</w:t>
        </w:r>
        <w:proofErr w:type="spellStart"/>
        <w:r w:rsidR="00240392" w:rsidRPr="002F3A97">
          <w:rPr>
            <w:rStyle w:val="a7"/>
            <w:sz w:val="28"/>
            <w:szCs w:val="28"/>
            <w:lang w:val="en-US"/>
          </w:rPr>
          <w:t>grigorevskoe</w:t>
        </w:r>
        <w:proofErr w:type="spellEnd"/>
        <w:r w:rsidR="00240392" w:rsidRPr="002F3A97">
          <w:rPr>
            <w:rStyle w:val="a7"/>
            <w:sz w:val="28"/>
            <w:szCs w:val="28"/>
          </w:rPr>
          <w:t>-</w:t>
        </w:r>
        <w:r w:rsidR="00240392" w:rsidRPr="002F3A97">
          <w:rPr>
            <w:rStyle w:val="a7"/>
            <w:sz w:val="28"/>
            <w:szCs w:val="28"/>
            <w:lang w:val="en-US"/>
          </w:rPr>
          <w:t>sp</w:t>
        </w:r>
        <w:r w:rsidR="00240392" w:rsidRPr="002F3A97">
          <w:rPr>
            <w:rStyle w:val="a7"/>
            <w:sz w:val="28"/>
            <w:szCs w:val="28"/>
          </w:rPr>
          <w:t>/</w:t>
        </w:r>
      </w:hyperlink>
      <w:r w:rsidR="002C7A3C">
        <w:rPr>
          <w:sz w:val="28"/>
          <w:szCs w:val="28"/>
        </w:rPr>
        <w:t>.</w:t>
      </w:r>
    </w:p>
    <w:p w:rsidR="006A29DD" w:rsidRDefault="006A29DD" w:rsidP="006A29DD">
      <w:pPr>
        <w:pStyle w:val="20"/>
        <w:shd w:val="clear" w:color="auto" w:fill="auto"/>
        <w:spacing w:after="0" w:line="240" w:lineRule="atLeast"/>
        <w:rPr>
          <w:sz w:val="28"/>
          <w:szCs w:val="28"/>
        </w:rPr>
      </w:pPr>
    </w:p>
    <w:p w:rsidR="006A29DD" w:rsidRDefault="006A29DD" w:rsidP="006A29DD">
      <w:pPr>
        <w:pStyle w:val="20"/>
        <w:shd w:val="clear" w:color="auto" w:fill="auto"/>
        <w:spacing w:after="0" w:line="240" w:lineRule="atLeast"/>
        <w:rPr>
          <w:sz w:val="28"/>
          <w:szCs w:val="28"/>
        </w:rPr>
      </w:pPr>
    </w:p>
    <w:p w:rsidR="006A29DD" w:rsidRDefault="006A29DD" w:rsidP="006A29DD">
      <w:pPr>
        <w:pStyle w:val="20"/>
        <w:shd w:val="clear" w:color="auto" w:fill="auto"/>
        <w:spacing w:after="0" w:line="240" w:lineRule="atLeast"/>
        <w:rPr>
          <w:sz w:val="28"/>
          <w:szCs w:val="28"/>
        </w:rPr>
      </w:pPr>
    </w:p>
    <w:p w:rsidR="006A29DD" w:rsidRDefault="006A29DD" w:rsidP="006A29DD">
      <w:pPr>
        <w:pStyle w:val="20"/>
        <w:shd w:val="clear" w:color="auto" w:fill="auto"/>
        <w:spacing w:after="0" w:line="240" w:lineRule="atLeast"/>
        <w:rPr>
          <w:sz w:val="28"/>
          <w:szCs w:val="28"/>
        </w:rPr>
      </w:pPr>
    </w:p>
    <w:p w:rsidR="007F42EC" w:rsidRDefault="007F42EC" w:rsidP="007F42E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7F42EC" w:rsidRDefault="007F42EC" w:rsidP="007F42E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Григорьевского </w:t>
      </w:r>
    </w:p>
    <w:p w:rsidR="00240392" w:rsidRPr="00240392" w:rsidRDefault="007F42EC" w:rsidP="00DA1AF8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233496">
        <w:rPr>
          <w:sz w:val="28"/>
          <w:szCs w:val="28"/>
        </w:rPr>
        <w:tab/>
      </w:r>
      <w:r w:rsidR="00233496">
        <w:rPr>
          <w:sz w:val="28"/>
          <w:szCs w:val="28"/>
        </w:rPr>
        <w:tab/>
      </w:r>
      <w:r w:rsidR="00233496">
        <w:rPr>
          <w:sz w:val="28"/>
          <w:szCs w:val="28"/>
        </w:rPr>
        <w:tab/>
      </w:r>
      <w:r w:rsidR="00233496">
        <w:rPr>
          <w:sz w:val="28"/>
          <w:szCs w:val="28"/>
        </w:rPr>
        <w:tab/>
      </w:r>
      <w:r w:rsidR="00233496">
        <w:rPr>
          <w:sz w:val="28"/>
          <w:szCs w:val="28"/>
        </w:rPr>
        <w:tab/>
      </w:r>
      <w:r w:rsidR="00233496">
        <w:rPr>
          <w:sz w:val="28"/>
          <w:szCs w:val="28"/>
        </w:rPr>
        <w:tab/>
      </w:r>
      <w:r w:rsidR="00233496">
        <w:rPr>
          <w:sz w:val="28"/>
          <w:szCs w:val="28"/>
        </w:rPr>
        <w:tab/>
        <w:t>Н.М. Печёнкин</w:t>
      </w:r>
      <w:bookmarkStart w:id="0" w:name="_GoBack"/>
      <w:bookmarkEnd w:id="0"/>
    </w:p>
    <w:sectPr w:rsidR="00240392" w:rsidRPr="00240392" w:rsidSect="0018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56196"/>
    <w:multiLevelType w:val="multilevel"/>
    <w:tmpl w:val="10529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730"/>
    <w:rsid w:val="00123F6C"/>
    <w:rsid w:val="00216A62"/>
    <w:rsid w:val="00233496"/>
    <w:rsid w:val="00240392"/>
    <w:rsid w:val="00290295"/>
    <w:rsid w:val="002A2269"/>
    <w:rsid w:val="002C7A3C"/>
    <w:rsid w:val="0031319C"/>
    <w:rsid w:val="003D28C4"/>
    <w:rsid w:val="003F0BDA"/>
    <w:rsid w:val="00516550"/>
    <w:rsid w:val="00592875"/>
    <w:rsid w:val="006A29DD"/>
    <w:rsid w:val="007F42EC"/>
    <w:rsid w:val="007F61DC"/>
    <w:rsid w:val="00892C72"/>
    <w:rsid w:val="0097293A"/>
    <w:rsid w:val="009A3B35"/>
    <w:rsid w:val="009D54C3"/>
    <w:rsid w:val="00C70DC6"/>
    <w:rsid w:val="00CA4730"/>
    <w:rsid w:val="00DA1AF8"/>
    <w:rsid w:val="00DE2AE2"/>
    <w:rsid w:val="00E21820"/>
    <w:rsid w:val="00E50031"/>
    <w:rsid w:val="00F5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A47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A47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50031"/>
    <w:pPr>
      <w:autoSpaceDE w:val="0"/>
      <w:autoSpaceDN w:val="0"/>
      <w:adjustRightInd w:val="0"/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123F6C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3F6C"/>
    <w:pPr>
      <w:widowControl w:val="0"/>
      <w:shd w:val="clear" w:color="auto" w:fill="FFFFFF"/>
      <w:spacing w:after="240" w:line="312" w:lineRule="exact"/>
    </w:pPr>
    <w:rPr>
      <w:rFonts w:eastAsia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2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F6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4039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40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ytva.permarea.ru/grigorevskoe-sp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2016-11-02T09:42:00Z</cp:lastPrinted>
  <dcterms:created xsi:type="dcterms:W3CDTF">2016-11-02T09:03:00Z</dcterms:created>
  <dcterms:modified xsi:type="dcterms:W3CDTF">2016-11-02T09:42:00Z</dcterms:modified>
</cp:coreProperties>
</file>